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3F1E5DF1" w:rsidR="00AF1D3F" w:rsidRDefault="00332747" w:rsidP="004615C7">
      <w:pPr>
        <w:pStyle w:val="Title"/>
      </w:pPr>
      <w:bookmarkStart w:id="0" w:name="_GoBack"/>
      <w:bookmarkEnd w:id="0"/>
      <w:r>
        <w:t>Runaway Jury</w:t>
      </w:r>
      <w:r w:rsidR="006B3BD9">
        <w:t>:</w:t>
      </w:r>
      <w:r w:rsidR="00AF1D3F" w:rsidRPr="00B964DA">
        <w:t xml:space="preserve"> The Case for </w:t>
      </w:r>
      <w:r>
        <w:t>Grand Jury Reform</w:t>
      </w:r>
    </w:p>
    <w:p w14:paraId="051A9ED5" w14:textId="77777777" w:rsidR="00AF1D3F" w:rsidRPr="003B200A" w:rsidRDefault="00AF1D3F" w:rsidP="004615C7">
      <w:pPr>
        <w:pStyle w:val="Constructive"/>
        <w:jc w:val="center"/>
      </w:pPr>
      <w:r>
        <w:t xml:space="preserve">By Vance </w:t>
      </w:r>
      <w:proofErr w:type="spellStart"/>
      <w:r>
        <w:t>Trefethen</w:t>
      </w:r>
      <w:proofErr w:type="spellEnd"/>
    </w:p>
    <w:p w14:paraId="7B56C2C4" w14:textId="77777777" w:rsidR="000F553C" w:rsidRDefault="00AF1D3F">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0F553C">
        <w:rPr>
          <w:noProof/>
        </w:rPr>
        <w:t>Runaway Jury: The Case for Grand Jury Reform</w:t>
      </w:r>
      <w:r w:rsidR="000F553C">
        <w:rPr>
          <w:noProof/>
        </w:rPr>
        <w:tab/>
      </w:r>
      <w:r w:rsidR="000F553C">
        <w:rPr>
          <w:noProof/>
        </w:rPr>
        <w:fldChar w:fldCharType="begin"/>
      </w:r>
      <w:r w:rsidR="000F553C">
        <w:rPr>
          <w:noProof/>
        </w:rPr>
        <w:instrText xml:space="preserve"> PAGEREF _Toc305157499 \h </w:instrText>
      </w:r>
      <w:r w:rsidR="000F553C">
        <w:rPr>
          <w:noProof/>
        </w:rPr>
      </w:r>
      <w:r w:rsidR="000F553C">
        <w:rPr>
          <w:noProof/>
        </w:rPr>
        <w:fldChar w:fldCharType="separate"/>
      </w:r>
      <w:r w:rsidR="00E74EF2">
        <w:rPr>
          <w:noProof/>
        </w:rPr>
        <w:t>3</w:t>
      </w:r>
      <w:r w:rsidR="000F553C">
        <w:rPr>
          <w:noProof/>
        </w:rPr>
        <w:fldChar w:fldCharType="end"/>
      </w:r>
    </w:p>
    <w:p w14:paraId="4A7AC94C" w14:textId="77777777" w:rsidR="000F553C" w:rsidRDefault="000F553C">
      <w:pPr>
        <w:pStyle w:val="TOC2"/>
        <w:rPr>
          <w:rFonts w:asciiTheme="minorHAnsi" w:eastAsiaTheme="minorEastAsia" w:hAnsiTheme="minorHAnsi" w:cstheme="minorBidi"/>
          <w:noProof/>
          <w:sz w:val="24"/>
          <w:szCs w:val="24"/>
          <w:lang w:eastAsia="ja-JP"/>
        </w:rPr>
      </w:pPr>
      <w:r>
        <w:rPr>
          <w:noProof/>
        </w:rPr>
        <w:t>OBSERVATION 1. We offer the following DEFINITIONS.</w:t>
      </w:r>
      <w:r>
        <w:rPr>
          <w:noProof/>
        </w:rPr>
        <w:tab/>
      </w:r>
      <w:r>
        <w:rPr>
          <w:noProof/>
        </w:rPr>
        <w:fldChar w:fldCharType="begin"/>
      </w:r>
      <w:r>
        <w:rPr>
          <w:noProof/>
        </w:rPr>
        <w:instrText xml:space="preserve"> PAGEREF _Toc305157500 \h </w:instrText>
      </w:r>
      <w:r>
        <w:rPr>
          <w:noProof/>
        </w:rPr>
      </w:r>
      <w:r>
        <w:rPr>
          <w:noProof/>
        </w:rPr>
        <w:fldChar w:fldCharType="separate"/>
      </w:r>
      <w:r w:rsidR="00E74EF2">
        <w:rPr>
          <w:noProof/>
        </w:rPr>
        <w:t>3</w:t>
      </w:r>
      <w:r>
        <w:rPr>
          <w:noProof/>
        </w:rPr>
        <w:fldChar w:fldCharType="end"/>
      </w:r>
    </w:p>
    <w:p w14:paraId="63893842" w14:textId="77777777" w:rsidR="000F553C" w:rsidRDefault="000F553C">
      <w:pPr>
        <w:pStyle w:val="TOC2"/>
        <w:rPr>
          <w:rFonts w:asciiTheme="minorHAnsi" w:eastAsiaTheme="minorEastAsia" w:hAnsiTheme="minorHAnsi" w:cstheme="minorBidi"/>
          <w:noProof/>
          <w:sz w:val="24"/>
          <w:szCs w:val="24"/>
          <w:lang w:eastAsia="ja-JP"/>
        </w:rPr>
      </w:pPr>
      <w:r>
        <w:rPr>
          <w:noProof/>
        </w:rPr>
        <w:t>OBSERVATION 2.  INHERENCY, or the conditions of the Status Quo.  One simple Fact: The Runaway Jury.</w:t>
      </w:r>
      <w:r>
        <w:rPr>
          <w:noProof/>
        </w:rPr>
        <w:tab/>
      </w:r>
      <w:r>
        <w:rPr>
          <w:noProof/>
        </w:rPr>
        <w:fldChar w:fldCharType="begin"/>
      </w:r>
      <w:r>
        <w:rPr>
          <w:noProof/>
        </w:rPr>
        <w:instrText xml:space="preserve"> PAGEREF _Toc305157501 \h </w:instrText>
      </w:r>
      <w:r>
        <w:rPr>
          <w:noProof/>
        </w:rPr>
      </w:r>
      <w:r>
        <w:rPr>
          <w:noProof/>
        </w:rPr>
        <w:fldChar w:fldCharType="separate"/>
      </w:r>
      <w:r w:rsidR="00E74EF2">
        <w:rPr>
          <w:noProof/>
        </w:rPr>
        <w:t>3</w:t>
      </w:r>
      <w:r>
        <w:rPr>
          <w:noProof/>
        </w:rPr>
        <w:fldChar w:fldCharType="end"/>
      </w:r>
    </w:p>
    <w:p w14:paraId="2240190A" w14:textId="77777777" w:rsidR="000F553C" w:rsidRDefault="000F553C">
      <w:pPr>
        <w:pStyle w:val="TOC3"/>
        <w:rPr>
          <w:rFonts w:asciiTheme="minorHAnsi" w:eastAsiaTheme="minorEastAsia" w:hAnsiTheme="minorHAnsi" w:cstheme="minorBidi"/>
          <w:noProof/>
          <w:sz w:val="24"/>
          <w:szCs w:val="24"/>
          <w:lang w:eastAsia="ja-JP"/>
        </w:rPr>
      </w:pPr>
      <w:r>
        <w:rPr>
          <w:noProof/>
        </w:rPr>
        <w:t>Federal grand juries are an unlimited tool of prosecutorial power</w:t>
      </w:r>
      <w:r>
        <w:rPr>
          <w:noProof/>
        </w:rPr>
        <w:tab/>
      </w:r>
      <w:r>
        <w:rPr>
          <w:noProof/>
        </w:rPr>
        <w:fldChar w:fldCharType="begin"/>
      </w:r>
      <w:r>
        <w:rPr>
          <w:noProof/>
        </w:rPr>
        <w:instrText xml:space="preserve"> PAGEREF _Toc305157502 \h </w:instrText>
      </w:r>
      <w:r>
        <w:rPr>
          <w:noProof/>
        </w:rPr>
      </w:r>
      <w:r>
        <w:rPr>
          <w:noProof/>
        </w:rPr>
        <w:fldChar w:fldCharType="separate"/>
      </w:r>
      <w:r w:rsidR="00E74EF2">
        <w:rPr>
          <w:noProof/>
        </w:rPr>
        <w:t>3</w:t>
      </w:r>
      <w:r>
        <w:rPr>
          <w:noProof/>
        </w:rPr>
        <w:fldChar w:fldCharType="end"/>
      </w:r>
    </w:p>
    <w:p w14:paraId="100D5F0A" w14:textId="77777777" w:rsidR="000F553C" w:rsidRDefault="000F553C">
      <w:pPr>
        <w:pStyle w:val="TOC2"/>
        <w:rPr>
          <w:rFonts w:asciiTheme="minorHAnsi" w:eastAsiaTheme="minorEastAsia" w:hAnsiTheme="minorHAnsi" w:cstheme="minorBidi"/>
          <w:noProof/>
          <w:sz w:val="24"/>
          <w:szCs w:val="24"/>
          <w:lang w:eastAsia="ja-JP"/>
        </w:rPr>
      </w:pPr>
      <w:r w:rsidRPr="009C3ECC">
        <w:rPr>
          <w:rFonts w:eastAsia="TimesNewRoman-Bold"/>
          <w:noProof/>
        </w:rPr>
        <w:t>OBSERVATION 3.  The HARMS. The federal grand jury process violates civil rights in 3 ways:</w:t>
      </w:r>
      <w:r>
        <w:rPr>
          <w:noProof/>
        </w:rPr>
        <w:tab/>
      </w:r>
      <w:r>
        <w:rPr>
          <w:noProof/>
        </w:rPr>
        <w:fldChar w:fldCharType="begin"/>
      </w:r>
      <w:r>
        <w:rPr>
          <w:noProof/>
        </w:rPr>
        <w:instrText xml:space="preserve"> PAGEREF _Toc305157503 \h </w:instrText>
      </w:r>
      <w:r>
        <w:rPr>
          <w:noProof/>
        </w:rPr>
      </w:r>
      <w:r>
        <w:rPr>
          <w:noProof/>
        </w:rPr>
        <w:fldChar w:fldCharType="separate"/>
      </w:r>
      <w:r w:rsidR="00E74EF2">
        <w:rPr>
          <w:noProof/>
        </w:rPr>
        <w:t>3</w:t>
      </w:r>
      <w:r>
        <w:rPr>
          <w:noProof/>
        </w:rPr>
        <w:fldChar w:fldCharType="end"/>
      </w:r>
    </w:p>
    <w:p w14:paraId="6C03C445" w14:textId="77777777" w:rsidR="000F553C" w:rsidRDefault="000F553C">
      <w:pPr>
        <w:pStyle w:val="TOC3"/>
        <w:rPr>
          <w:rFonts w:asciiTheme="minorHAnsi" w:eastAsiaTheme="minorEastAsia" w:hAnsiTheme="minorHAnsi" w:cstheme="minorBidi"/>
          <w:noProof/>
          <w:sz w:val="24"/>
          <w:szCs w:val="24"/>
          <w:lang w:eastAsia="ja-JP"/>
        </w:rPr>
      </w:pPr>
      <w:r w:rsidRPr="009C3ECC">
        <w:rPr>
          <w:rFonts w:eastAsia="TimesNewRoman-Bold"/>
          <w:noProof/>
        </w:rPr>
        <w:t>HARM  1.  No right to an attorney.  You do not have the right to an attorney with you in the room when you are testifying before a grand jury</w:t>
      </w:r>
      <w:r>
        <w:rPr>
          <w:noProof/>
        </w:rPr>
        <w:tab/>
      </w:r>
      <w:r>
        <w:rPr>
          <w:noProof/>
        </w:rPr>
        <w:fldChar w:fldCharType="begin"/>
      </w:r>
      <w:r>
        <w:rPr>
          <w:noProof/>
        </w:rPr>
        <w:instrText xml:space="preserve"> PAGEREF _Toc305157504 \h </w:instrText>
      </w:r>
      <w:r>
        <w:rPr>
          <w:noProof/>
        </w:rPr>
      </w:r>
      <w:r>
        <w:rPr>
          <w:noProof/>
        </w:rPr>
        <w:fldChar w:fldCharType="separate"/>
      </w:r>
      <w:r w:rsidR="00E74EF2">
        <w:rPr>
          <w:noProof/>
        </w:rPr>
        <w:t>3</w:t>
      </w:r>
      <w:r>
        <w:rPr>
          <w:noProof/>
        </w:rPr>
        <w:fldChar w:fldCharType="end"/>
      </w:r>
    </w:p>
    <w:p w14:paraId="678D6966" w14:textId="77777777" w:rsidR="000F553C" w:rsidRDefault="000F553C">
      <w:pPr>
        <w:pStyle w:val="TOC3"/>
        <w:rPr>
          <w:rFonts w:asciiTheme="minorHAnsi" w:eastAsiaTheme="minorEastAsia" w:hAnsiTheme="minorHAnsi" w:cstheme="minorBidi"/>
          <w:noProof/>
          <w:sz w:val="24"/>
          <w:szCs w:val="24"/>
          <w:lang w:eastAsia="ja-JP"/>
        </w:rPr>
      </w:pPr>
      <w:r>
        <w:rPr>
          <w:noProof/>
        </w:rPr>
        <w:t>HARM 2. No defensive evidence.   Also known as “exculpatory evidence,” defendants lose vital protections because grand juries don’t get to hear evidence tending to show the defendant is innocent</w:t>
      </w:r>
      <w:r>
        <w:rPr>
          <w:noProof/>
        </w:rPr>
        <w:tab/>
      </w:r>
      <w:r>
        <w:rPr>
          <w:noProof/>
        </w:rPr>
        <w:fldChar w:fldCharType="begin"/>
      </w:r>
      <w:r>
        <w:rPr>
          <w:noProof/>
        </w:rPr>
        <w:instrText xml:space="preserve"> PAGEREF _Toc305157505 \h </w:instrText>
      </w:r>
      <w:r>
        <w:rPr>
          <w:noProof/>
        </w:rPr>
      </w:r>
      <w:r>
        <w:rPr>
          <w:noProof/>
        </w:rPr>
        <w:fldChar w:fldCharType="separate"/>
      </w:r>
      <w:r w:rsidR="00E74EF2">
        <w:rPr>
          <w:noProof/>
        </w:rPr>
        <w:t>4</w:t>
      </w:r>
      <w:r>
        <w:rPr>
          <w:noProof/>
        </w:rPr>
        <w:fldChar w:fldCharType="end"/>
      </w:r>
    </w:p>
    <w:p w14:paraId="37116245" w14:textId="77777777" w:rsidR="000F553C" w:rsidRDefault="000F553C">
      <w:pPr>
        <w:pStyle w:val="TOC3"/>
        <w:rPr>
          <w:rFonts w:asciiTheme="minorHAnsi" w:eastAsiaTheme="minorEastAsia" w:hAnsiTheme="minorHAnsi" w:cstheme="minorBidi"/>
          <w:noProof/>
          <w:sz w:val="24"/>
          <w:szCs w:val="24"/>
          <w:lang w:eastAsia="ja-JP"/>
        </w:rPr>
      </w:pPr>
      <w:r>
        <w:rPr>
          <w:noProof/>
        </w:rPr>
        <w:t>HARM 3.  Hearsay evidence.  Evidence that would never be allowed in a trial can be presented to a grand jury.  It’s bad because even defendants who are innocent will plead guilty in order to get a lesser sentence and avoid a trial where they could be convicted of crimes they didn’t commit.</w:t>
      </w:r>
      <w:r>
        <w:rPr>
          <w:noProof/>
        </w:rPr>
        <w:tab/>
      </w:r>
      <w:r>
        <w:rPr>
          <w:noProof/>
        </w:rPr>
        <w:fldChar w:fldCharType="begin"/>
      </w:r>
      <w:r>
        <w:rPr>
          <w:noProof/>
        </w:rPr>
        <w:instrText xml:space="preserve"> PAGEREF _Toc305157506 \h </w:instrText>
      </w:r>
      <w:r>
        <w:rPr>
          <w:noProof/>
        </w:rPr>
      </w:r>
      <w:r>
        <w:rPr>
          <w:noProof/>
        </w:rPr>
        <w:fldChar w:fldCharType="separate"/>
      </w:r>
      <w:r w:rsidR="00E74EF2">
        <w:rPr>
          <w:noProof/>
        </w:rPr>
        <w:t>4</w:t>
      </w:r>
      <w:r>
        <w:rPr>
          <w:noProof/>
        </w:rPr>
        <w:fldChar w:fldCharType="end"/>
      </w:r>
    </w:p>
    <w:p w14:paraId="30F3C057" w14:textId="77777777" w:rsidR="000F553C" w:rsidRDefault="000F553C">
      <w:pPr>
        <w:pStyle w:val="TOC2"/>
        <w:rPr>
          <w:rFonts w:asciiTheme="minorHAnsi" w:eastAsiaTheme="minorEastAsia" w:hAnsiTheme="minorHAnsi" w:cstheme="minorBidi"/>
          <w:noProof/>
          <w:sz w:val="24"/>
          <w:szCs w:val="24"/>
          <w:lang w:eastAsia="ja-JP"/>
        </w:rPr>
      </w:pPr>
      <w:r>
        <w:rPr>
          <w:noProof/>
        </w:rPr>
        <w:t>OBSERVATION 4. We offer the following PLAN, to be implemented by Congress, the Justice Department and the federal courts, through any necessary amendments to existing law.</w:t>
      </w:r>
      <w:r>
        <w:rPr>
          <w:noProof/>
        </w:rPr>
        <w:tab/>
      </w:r>
      <w:r>
        <w:rPr>
          <w:noProof/>
        </w:rPr>
        <w:fldChar w:fldCharType="begin"/>
      </w:r>
      <w:r>
        <w:rPr>
          <w:noProof/>
        </w:rPr>
        <w:instrText xml:space="preserve"> PAGEREF _Toc305157507 \h </w:instrText>
      </w:r>
      <w:r>
        <w:rPr>
          <w:noProof/>
        </w:rPr>
      </w:r>
      <w:r>
        <w:rPr>
          <w:noProof/>
        </w:rPr>
        <w:fldChar w:fldCharType="separate"/>
      </w:r>
      <w:r w:rsidR="00E74EF2">
        <w:rPr>
          <w:noProof/>
        </w:rPr>
        <w:t>4</w:t>
      </w:r>
      <w:r>
        <w:rPr>
          <w:noProof/>
        </w:rPr>
        <w:fldChar w:fldCharType="end"/>
      </w:r>
    </w:p>
    <w:p w14:paraId="1226AA31" w14:textId="77777777" w:rsidR="000F553C" w:rsidRDefault="000F553C">
      <w:pPr>
        <w:pStyle w:val="TOC2"/>
        <w:rPr>
          <w:rFonts w:asciiTheme="minorHAnsi" w:eastAsiaTheme="minorEastAsia" w:hAnsiTheme="minorHAnsi" w:cstheme="minorBidi"/>
          <w:noProof/>
          <w:sz w:val="24"/>
          <w:szCs w:val="24"/>
          <w:lang w:eastAsia="ja-JP"/>
        </w:rPr>
      </w:pPr>
      <w:r>
        <w:rPr>
          <w:noProof/>
        </w:rPr>
        <w:t>OBSERVATION 5.  The Plan produces ADVANTAGES</w:t>
      </w:r>
      <w:r>
        <w:rPr>
          <w:noProof/>
        </w:rPr>
        <w:tab/>
      </w:r>
      <w:r>
        <w:rPr>
          <w:noProof/>
        </w:rPr>
        <w:fldChar w:fldCharType="begin"/>
      </w:r>
      <w:r>
        <w:rPr>
          <w:noProof/>
        </w:rPr>
        <w:instrText xml:space="preserve"> PAGEREF _Toc305157508 \h </w:instrText>
      </w:r>
      <w:r>
        <w:rPr>
          <w:noProof/>
        </w:rPr>
      </w:r>
      <w:r>
        <w:rPr>
          <w:noProof/>
        </w:rPr>
        <w:fldChar w:fldCharType="separate"/>
      </w:r>
      <w:r w:rsidR="00E74EF2">
        <w:rPr>
          <w:noProof/>
        </w:rPr>
        <w:t>5</w:t>
      </w:r>
      <w:r>
        <w:rPr>
          <w:noProof/>
        </w:rPr>
        <w:fldChar w:fldCharType="end"/>
      </w:r>
    </w:p>
    <w:p w14:paraId="705BD272" w14:textId="77777777" w:rsidR="000F553C" w:rsidRDefault="000F553C">
      <w:pPr>
        <w:pStyle w:val="TOC2"/>
        <w:rPr>
          <w:rFonts w:asciiTheme="minorHAnsi" w:eastAsiaTheme="minorEastAsia" w:hAnsiTheme="minorHAnsi" w:cstheme="minorBidi"/>
          <w:noProof/>
          <w:sz w:val="24"/>
          <w:szCs w:val="24"/>
          <w:lang w:eastAsia="ja-JP"/>
        </w:rPr>
      </w:pPr>
      <w:r>
        <w:rPr>
          <w:noProof/>
        </w:rPr>
        <w:t>ADVANTAGE 1.  Civil Rights Restored.  The 10 reforms will restore civil rights</w:t>
      </w:r>
      <w:r>
        <w:rPr>
          <w:noProof/>
        </w:rPr>
        <w:tab/>
      </w:r>
      <w:r>
        <w:rPr>
          <w:noProof/>
        </w:rPr>
        <w:fldChar w:fldCharType="begin"/>
      </w:r>
      <w:r>
        <w:rPr>
          <w:noProof/>
        </w:rPr>
        <w:instrText xml:space="preserve"> PAGEREF _Toc305157509 \h </w:instrText>
      </w:r>
      <w:r>
        <w:rPr>
          <w:noProof/>
        </w:rPr>
      </w:r>
      <w:r>
        <w:rPr>
          <w:noProof/>
        </w:rPr>
        <w:fldChar w:fldCharType="separate"/>
      </w:r>
      <w:r w:rsidR="00E74EF2">
        <w:rPr>
          <w:noProof/>
        </w:rPr>
        <w:t>5</w:t>
      </w:r>
      <w:r>
        <w:rPr>
          <w:noProof/>
        </w:rPr>
        <w:fldChar w:fldCharType="end"/>
      </w:r>
    </w:p>
    <w:p w14:paraId="0DA5458B" w14:textId="77777777" w:rsidR="000F553C" w:rsidRDefault="000F553C">
      <w:pPr>
        <w:pStyle w:val="TOC2"/>
        <w:rPr>
          <w:rFonts w:asciiTheme="minorHAnsi" w:eastAsiaTheme="minorEastAsia" w:hAnsiTheme="minorHAnsi" w:cstheme="minorBidi"/>
          <w:noProof/>
          <w:sz w:val="24"/>
          <w:szCs w:val="24"/>
          <w:lang w:eastAsia="ja-JP"/>
        </w:rPr>
      </w:pPr>
      <w:r>
        <w:rPr>
          <w:noProof/>
        </w:rPr>
        <w:t>ADVANTAGE 2.  Defense attorney presence.  Defense attorneys in the room make the grand jury more effective and will protect individual rights, according to a study in Colorado and New York.</w:t>
      </w:r>
      <w:r>
        <w:rPr>
          <w:noProof/>
        </w:rPr>
        <w:tab/>
      </w:r>
      <w:r>
        <w:rPr>
          <w:noProof/>
        </w:rPr>
        <w:fldChar w:fldCharType="begin"/>
      </w:r>
      <w:r>
        <w:rPr>
          <w:noProof/>
        </w:rPr>
        <w:instrText xml:space="preserve"> PAGEREF _Toc305157510 \h </w:instrText>
      </w:r>
      <w:r>
        <w:rPr>
          <w:noProof/>
        </w:rPr>
      </w:r>
      <w:r>
        <w:rPr>
          <w:noProof/>
        </w:rPr>
        <w:fldChar w:fldCharType="separate"/>
      </w:r>
      <w:r w:rsidR="00E74EF2">
        <w:rPr>
          <w:noProof/>
        </w:rPr>
        <w:t>5</w:t>
      </w:r>
      <w:r>
        <w:rPr>
          <w:noProof/>
        </w:rPr>
        <w:fldChar w:fldCharType="end"/>
      </w:r>
    </w:p>
    <w:p w14:paraId="1869AF27" w14:textId="77777777" w:rsidR="000F553C" w:rsidRDefault="000F553C">
      <w:pPr>
        <w:pStyle w:val="TOC2"/>
        <w:rPr>
          <w:rFonts w:asciiTheme="minorHAnsi" w:eastAsiaTheme="minorEastAsia" w:hAnsiTheme="minorHAnsi" w:cstheme="minorBidi"/>
          <w:noProof/>
          <w:sz w:val="24"/>
          <w:szCs w:val="24"/>
          <w:lang w:eastAsia="ja-JP"/>
        </w:rPr>
      </w:pPr>
      <w:r>
        <w:rPr>
          <w:noProof/>
        </w:rPr>
        <w:t>ADVANTAGE 3.  Exculpatory evidence speeds up the grand jury’s work</w:t>
      </w:r>
      <w:r>
        <w:rPr>
          <w:noProof/>
        </w:rPr>
        <w:tab/>
      </w:r>
      <w:r>
        <w:rPr>
          <w:noProof/>
        </w:rPr>
        <w:fldChar w:fldCharType="begin"/>
      </w:r>
      <w:r>
        <w:rPr>
          <w:noProof/>
        </w:rPr>
        <w:instrText xml:space="preserve"> PAGEREF _Toc305157511 \h </w:instrText>
      </w:r>
      <w:r>
        <w:rPr>
          <w:noProof/>
        </w:rPr>
      </w:r>
      <w:r>
        <w:rPr>
          <w:noProof/>
        </w:rPr>
        <w:fldChar w:fldCharType="separate"/>
      </w:r>
      <w:r w:rsidR="00E74EF2">
        <w:rPr>
          <w:noProof/>
        </w:rPr>
        <w:t>6</w:t>
      </w:r>
      <w:r>
        <w:rPr>
          <w:noProof/>
        </w:rPr>
        <w:fldChar w:fldCharType="end"/>
      </w:r>
    </w:p>
    <w:p w14:paraId="297133DA" w14:textId="77777777" w:rsidR="000F553C" w:rsidRDefault="000F553C">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GRAND JURY REFORM</w:t>
      </w:r>
      <w:r>
        <w:rPr>
          <w:noProof/>
        </w:rPr>
        <w:tab/>
      </w:r>
      <w:r>
        <w:rPr>
          <w:noProof/>
        </w:rPr>
        <w:fldChar w:fldCharType="begin"/>
      </w:r>
      <w:r>
        <w:rPr>
          <w:noProof/>
        </w:rPr>
        <w:instrText xml:space="preserve"> PAGEREF _Toc305157512 \h </w:instrText>
      </w:r>
      <w:r>
        <w:rPr>
          <w:noProof/>
        </w:rPr>
      </w:r>
      <w:r>
        <w:rPr>
          <w:noProof/>
        </w:rPr>
        <w:fldChar w:fldCharType="separate"/>
      </w:r>
      <w:r w:rsidR="00E74EF2">
        <w:rPr>
          <w:noProof/>
        </w:rPr>
        <w:t>7</w:t>
      </w:r>
      <w:r>
        <w:rPr>
          <w:noProof/>
        </w:rPr>
        <w:fldChar w:fldCharType="end"/>
      </w:r>
    </w:p>
    <w:p w14:paraId="76DEED03" w14:textId="77777777" w:rsidR="000F553C" w:rsidRDefault="000F553C">
      <w:pPr>
        <w:pStyle w:val="TOC2"/>
        <w:rPr>
          <w:rFonts w:asciiTheme="minorHAnsi" w:eastAsiaTheme="minorEastAsia" w:hAnsiTheme="minorHAnsi" w:cstheme="minorBidi"/>
          <w:noProof/>
          <w:sz w:val="24"/>
          <w:szCs w:val="24"/>
          <w:lang w:eastAsia="ja-JP"/>
        </w:rPr>
      </w:pPr>
      <w:r>
        <w:rPr>
          <w:noProof/>
        </w:rPr>
        <w:t>OPENING QUOTES / AFF PHILOSOPHY</w:t>
      </w:r>
      <w:r>
        <w:rPr>
          <w:noProof/>
        </w:rPr>
        <w:tab/>
      </w:r>
      <w:r>
        <w:rPr>
          <w:noProof/>
        </w:rPr>
        <w:fldChar w:fldCharType="begin"/>
      </w:r>
      <w:r>
        <w:rPr>
          <w:noProof/>
        </w:rPr>
        <w:instrText xml:space="preserve"> PAGEREF _Toc305157513 \h </w:instrText>
      </w:r>
      <w:r>
        <w:rPr>
          <w:noProof/>
        </w:rPr>
      </w:r>
      <w:r>
        <w:rPr>
          <w:noProof/>
        </w:rPr>
        <w:fldChar w:fldCharType="separate"/>
      </w:r>
      <w:r w:rsidR="00E74EF2">
        <w:rPr>
          <w:noProof/>
        </w:rPr>
        <w:t>7</w:t>
      </w:r>
      <w:r>
        <w:rPr>
          <w:noProof/>
        </w:rPr>
        <w:fldChar w:fldCharType="end"/>
      </w:r>
    </w:p>
    <w:p w14:paraId="61377C7B" w14:textId="77777777" w:rsidR="000F553C" w:rsidRDefault="000F553C">
      <w:pPr>
        <w:pStyle w:val="TOC3"/>
        <w:rPr>
          <w:rFonts w:asciiTheme="minorHAnsi" w:eastAsiaTheme="minorEastAsia" w:hAnsiTheme="minorHAnsi" w:cstheme="minorBidi"/>
          <w:noProof/>
          <w:sz w:val="24"/>
          <w:szCs w:val="24"/>
          <w:lang w:eastAsia="ja-JP"/>
        </w:rPr>
      </w:pPr>
      <w:r>
        <w:rPr>
          <w:noProof/>
        </w:rPr>
        <w:t>Every expert agrees the federal grand jury system is broken</w:t>
      </w:r>
      <w:r>
        <w:rPr>
          <w:noProof/>
        </w:rPr>
        <w:tab/>
      </w:r>
      <w:r>
        <w:rPr>
          <w:noProof/>
        </w:rPr>
        <w:fldChar w:fldCharType="begin"/>
      </w:r>
      <w:r>
        <w:rPr>
          <w:noProof/>
        </w:rPr>
        <w:instrText xml:space="preserve"> PAGEREF _Toc305157514 \h </w:instrText>
      </w:r>
      <w:r>
        <w:rPr>
          <w:noProof/>
        </w:rPr>
      </w:r>
      <w:r>
        <w:rPr>
          <w:noProof/>
        </w:rPr>
        <w:fldChar w:fldCharType="separate"/>
      </w:r>
      <w:r w:rsidR="00E74EF2">
        <w:rPr>
          <w:noProof/>
        </w:rPr>
        <w:t>7</w:t>
      </w:r>
      <w:r>
        <w:rPr>
          <w:noProof/>
        </w:rPr>
        <w:fldChar w:fldCharType="end"/>
      </w:r>
    </w:p>
    <w:p w14:paraId="28AF6635" w14:textId="77777777" w:rsidR="000F553C" w:rsidRDefault="000F553C">
      <w:pPr>
        <w:pStyle w:val="TOC3"/>
        <w:rPr>
          <w:rFonts w:asciiTheme="minorHAnsi" w:eastAsiaTheme="minorEastAsia" w:hAnsiTheme="minorHAnsi" w:cstheme="minorBidi"/>
          <w:noProof/>
          <w:sz w:val="24"/>
          <w:szCs w:val="24"/>
          <w:lang w:eastAsia="ja-JP"/>
        </w:rPr>
      </w:pPr>
      <w:r w:rsidRPr="009C3ECC">
        <w:rPr>
          <w:rFonts w:eastAsia="TimesNewRoman-Bold"/>
          <w:noProof/>
        </w:rPr>
        <w:t>A grand jury would indict a ham sandwich if the prosecutor told them to</w:t>
      </w:r>
      <w:r>
        <w:rPr>
          <w:noProof/>
        </w:rPr>
        <w:tab/>
      </w:r>
      <w:r>
        <w:rPr>
          <w:noProof/>
        </w:rPr>
        <w:fldChar w:fldCharType="begin"/>
      </w:r>
      <w:r>
        <w:rPr>
          <w:noProof/>
        </w:rPr>
        <w:instrText xml:space="preserve"> PAGEREF _Toc305157515 \h </w:instrText>
      </w:r>
      <w:r>
        <w:rPr>
          <w:noProof/>
        </w:rPr>
      </w:r>
      <w:r>
        <w:rPr>
          <w:noProof/>
        </w:rPr>
        <w:fldChar w:fldCharType="separate"/>
      </w:r>
      <w:r w:rsidR="00E74EF2">
        <w:rPr>
          <w:noProof/>
        </w:rPr>
        <w:t>7</w:t>
      </w:r>
      <w:r>
        <w:rPr>
          <w:noProof/>
        </w:rPr>
        <w:fldChar w:fldCharType="end"/>
      </w:r>
    </w:p>
    <w:p w14:paraId="6BF0CBD4" w14:textId="77777777" w:rsidR="000F553C" w:rsidRDefault="000F553C">
      <w:pPr>
        <w:pStyle w:val="TOC2"/>
        <w:rPr>
          <w:rFonts w:asciiTheme="minorHAnsi" w:eastAsiaTheme="minorEastAsia" w:hAnsiTheme="minorHAnsi" w:cstheme="minorBidi"/>
          <w:noProof/>
          <w:sz w:val="24"/>
          <w:szCs w:val="24"/>
          <w:lang w:eastAsia="ja-JP"/>
        </w:rPr>
      </w:pPr>
      <w:r>
        <w:rPr>
          <w:noProof/>
        </w:rPr>
        <w:t>DEFINITIONS / TOPICALITY</w:t>
      </w:r>
      <w:r>
        <w:rPr>
          <w:noProof/>
        </w:rPr>
        <w:tab/>
      </w:r>
      <w:r>
        <w:rPr>
          <w:noProof/>
        </w:rPr>
        <w:fldChar w:fldCharType="begin"/>
      </w:r>
      <w:r>
        <w:rPr>
          <w:noProof/>
        </w:rPr>
        <w:instrText xml:space="preserve"> PAGEREF _Toc305157516 \h </w:instrText>
      </w:r>
      <w:r>
        <w:rPr>
          <w:noProof/>
        </w:rPr>
      </w:r>
      <w:r>
        <w:rPr>
          <w:noProof/>
        </w:rPr>
        <w:fldChar w:fldCharType="separate"/>
      </w:r>
      <w:r w:rsidR="00E74EF2">
        <w:rPr>
          <w:noProof/>
        </w:rPr>
        <w:t>7</w:t>
      </w:r>
      <w:r>
        <w:rPr>
          <w:noProof/>
        </w:rPr>
        <w:fldChar w:fldCharType="end"/>
      </w:r>
    </w:p>
    <w:p w14:paraId="0FC87649" w14:textId="77777777" w:rsidR="000F553C" w:rsidRDefault="000F553C">
      <w:pPr>
        <w:pStyle w:val="TOC3"/>
        <w:rPr>
          <w:rFonts w:asciiTheme="minorHAnsi" w:eastAsiaTheme="minorEastAsia" w:hAnsiTheme="minorHAnsi" w:cstheme="minorBidi"/>
          <w:noProof/>
          <w:sz w:val="24"/>
          <w:szCs w:val="24"/>
          <w:lang w:eastAsia="ja-JP"/>
        </w:rPr>
      </w:pPr>
      <w:r>
        <w:rPr>
          <w:noProof/>
        </w:rPr>
        <w:t>Grand jury is part of the federal court system</w:t>
      </w:r>
      <w:r>
        <w:rPr>
          <w:noProof/>
        </w:rPr>
        <w:tab/>
      </w:r>
      <w:r>
        <w:rPr>
          <w:noProof/>
        </w:rPr>
        <w:fldChar w:fldCharType="begin"/>
      </w:r>
      <w:r>
        <w:rPr>
          <w:noProof/>
        </w:rPr>
        <w:instrText xml:space="preserve"> PAGEREF _Toc305157517 \h </w:instrText>
      </w:r>
      <w:r>
        <w:rPr>
          <w:noProof/>
        </w:rPr>
      </w:r>
      <w:r>
        <w:rPr>
          <w:noProof/>
        </w:rPr>
        <w:fldChar w:fldCharType="separate"/>
      </w:r>
      <w:r w:rsidR="00E74EF2">
        <w:rPr>
          <w:noProof/>
        </w:rPr>
        <w:t>7</w:t>
      </w:r>
      <w:r>
        <w:rPr>
          <w:noProof/>
        </w:rPr>
        <w:fldChar w:fldCharType="end"/>
      </w:r>
    </w:p>
    <w:p w14:paraId="186E8226" w14:textId="77777777" w:rsidR="000F553C" w:rsidRDefault="000F553C">
      <w:pPr>
        <w:pStyle w:val="TOC3"/>
        <w:rPr>
          <w:rFonts w:asciiTheme="minorHAnsi" w:eastAsiaTheme="minorEastAsia" w:hAnsiTheme="minorHAnsi" w:cstheme="minorBidi"/>
          <w:noProof/>
          <w:sz w:val="24"/>
          <w:szCs w:val="24"/>
          <w:lang w:eastAsia="ja-JP"/>
        </w:rPr>
      </w:pPr>
      <w:r>
        <w:rPr>
          <w:noProof/>
        </w:rPr>
        <w:t>History and background on grand juries and how they work</w:t>
      </w:r>
      <w:r>
        <w:rPr>
          <w:noProof/>
        </w:rPr>
        <w:tab/>
      </w:r>
      <w:r>
        <w:rPr>
          <w:noProof/>
        </w:rPr>
        <w:fldChar w:fldCharType="begin"/>
      </w:r>
      <w:r>
        <w:rPr>
          <w:noProof/>
        </w:rPr>
        <w:instrText xml:space="preserve"> PAGEREF _Toc305157518 \h </w:instrText>
      </w:r>
      <w:r>
        <w:rPr>
          <w:noProof/>
        </w:rPr>
      </w:r>
      <w:r>
        <w:rPr>
          <w:noProof/>
        </w:rPr>
        <w:fldChar w:fldCharType="separate"/>
      </w:r>
      <w:r w:rsidR="00E74EF2">
        <w:rPr>
          <w:noProof/>
        </w:rPr>
        <w:t>7</w:t>
      </w:r>
      <w:r>
        <w:rPr>
          <w:noProof/>
        </w:rPr>
        <w:fldChar w:fldCharType="end"/>
      </w:r>
    </w:p>
    <w:p w14:paraId="6283A50C" w14:textId="77777777" w:rsidR="000F553C" w:rsidRDefault="000F553C">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_Toc305157519 \h </w:instrText>
      </w:r>
      <w:r>
        <w:rPr>
          <w:noProof/>
        </w:rPr>
      </w:r>
      <w:r>
        <w:rPr>
          <w:noProof/>
        </w:rPr>
        <w:fldChar w:fldCharType="separate"/>
      </w:r>
      <w:r w:rsidR="00E74EF2">
        <w:rPr>
          <w:noProof/>
        </w:rPr>
        <w:t>8</w:t>
      </w:r>
      <w:r>
        <w:rPr>
          <w:noProof/>
        </w:rPr>
        <w:fldChar w:fldCharType="end"/>
      </w:r>
    </w:p>
    <w:p w14:paraId="6F5FB4DE" w14:textId="77777777" w:rsidR="000F553C" w:rsidRDefault="000F553C">
      <w:pPr>
        <w:pStyle w:val="TOC3"/>
        <w:rPr>
          <w:rFonts w:asciiTheme="minorHAnsi" w:eastAsiaTheme="minorEastAsia" w:hAnsiTheme="minorHAnsi" w:cstheme="minorBidi"/>
          <w:noProof/>
          <w:sz w:val="24"/>
          <w:szCs w:val="24"/>
          <w:lang w:eastAsia="ja-JP"/>
        </w:rPr>
      </w:pPr>
      <w:r>
        <w:rPr>
          <w:noProof/>
        </w:rPr>
        <w:t>5</w:t>
      </w:r>
      <w:r w:rsidRPr="009C3ECC">
        <w:rPr>
          <w:noProof/>
          <w:vertAlign w:val="superscript"/>
        </w:rPr>
        <w:t>th</w:t>
      </w:r>
      <w:r>
        <w:rPr>
          <w:noProof/>
        </w:rPr>
        <w:t xml:space="preserve"> Amendment requires grand jury for federal criminal trials for crimes punishable for more than 1 year</w:t>
      </w:r>
      <w:r>
        <w:rPr>
          <w:noProof/>
        </w:rPr>
        <w:tab/>
      </w:r>
      <w:r>
        <w:rPr>
          <w:noProof/>
        </w:rPr>
        <w:fldChar w:fldCharType="begin"/>
      </w:r>
      <w:r>
        <w:rPr>
          <w:noProof/>
        </w:rPr>
        <w:instrText xml:space="preserve"> PAGEREF _Toc305157520 \h </w:instrText>
      </w:r>
      <w:r>
        <w:rPr>
          <w:noProof/>
        </w:rPr>
      </w:r>
      <w:r>
        <w:rPr>
          <w:noProof/>
        </w:rPr>
        <w:fldChar w:fldCharType="separate"/>
      </w:r>
      <w:r w:rsidR="00E74EF2">
        <w:rPr>
          <w:noProof/>
        </w:rPr>
        <w:t>8</w:t>
      </w:r>
      <w:r>
        <w:rPr>
          <w:noProof/>
        </w:rPr>
        <w:fldChar w:fldCharType="end"/>
      </w:r>
    </w:p>
    <w:p w14:paraId="45AA9DFC" w14:textId="77777777" w:rsidR="000F553C" w:rsidRDefault="000F553C">
      <w:pPr>
        <w:pStyle w:val="TOC3"/>
        <w:rPr>
          <w:rFonts w:asciiTheme="minorHAnsi" w:eastAsiaTheme="minorEastAsia" w:hAnsiTheme="minorHAnsi" w:cstheme="minorBidi"/>
          <w:noProof/>
          <w:sz w:val="24"/>
          <w:szCs w:val="24"/>
          <w:lang w:eastAsia="ja-JP"/>
        </w:rPr>
      </w:pPr>
      <w:r>
        <w:rPr>
          <w:noProof/>
        </w:rPr>
        <w:t>Federal grand jury rules have few protections and minimal oversight</w:t>
      </w:r>
      <w:r>
        <w:rPr>
          <w:noProof/>
        </w:rPr>
        <w:tab/>
      </w:r>
      <w:r>
        <w:rPr>
          <w:noProof/>
        </w:rPr>
        <w:fldChar w:fldCharType="begin"/>
      </w:r>
      <w:r>
        <w:rPr>
          <w:noProof/>
        </w:rPr>
        <w:instrText xml:space="preserve"> PAGEREF _Toc305157521 \h </w:instrText>
      </w:r>
      <w:r>
        <w:rPr>
          <w:noProof/>
        </w:rPr>
      </w:r>
      <w:r>
        <w:rPr>
          <w:noProof/>
        </w:rPr>
        <w:fldChar w:fldCharType="separate"/>
      </w:r>
      <w:r w:rsidR="00E74EF2">
        <w:rPr>
          <w:noProof/>
        </w:rPr>
        <w:t>8</w:t>
      </w:r>
      <w:r>
        <w:rPr>
          <w:noProof/>
        </w:rPr>
        <w:fldChar w:fldCharType="end"/>
      </w:r>
    </w:p>
    <w:p w14:paraId="3D7BB7C5" w14:textId="77777777" w:rsidR="000F553C" w:rsidRDefault="000F553C">
      <w:pPr>
        <w:pStyle w:val="TOC3"/>
        <w:rPr>
          <w:rFonts w:asciiTheme="minorHAnsi" w:eastAsiaTheme="minorEastAsia" w:hAnsiTheme="minorHAnsi" w:cstheme="minorBidi"/>
          <w:noProof/>
          <w:sz w:val="24"/>
          <w:szCs w:val="24"/>
          <w:lang w:eastAsia="ja-JP"/>
        </w:rPr>
      </w:pPr>
      <w:r>
        <w:rPr>
          <w:noProof/>
        </w:rPr>
        <w:t>“Can consult a defense attorney outside the grand jury room” – Response: Witnesses don’t understand they have this right and they never use it</w:t>
      </w:r>
      <w:r>
        <w:rPr>
          <w:noProof/>
        </w:rPr>
        <w:tab/>
      </w:r>
      <w:r>
        <w:rPr>
          <w:noProof/>
        </w:rPr>
        <w:fldChar w:fldCharType="begin"/>
      </w:r>
      <w:r>
        <w:rPr>
          <w:noProof/>
        </w:rPr>
        <w:instrText xml:space="preserve"> PAGEREF _Toc305157522 \h </w:instrText>
      </w:r>
      <w:r>
        <w:rPr>
          <w:noProof/>
        </w:rPr>
      </w:r>
      <w:r>
        <w:rPr>
          <w:noProof/>
        </w:rPr>
        <w:fldChar w:fldCharType="separate"/>
      </w:r>
      <w:r w:rsidR="00E74EF2">
        <w:rPr>
          <w:noProof/>
        </w:rPr>
        <w:t>8</w:t>
      </w:r>
      <w:r>
        <w:rPr>
          <w:noProof/>
        </w:rPr>
        <w:fldChar w:fldCharType="end"/>
      </w:r>
    </w:p>
    <w:p w14:paraId="4E45D7A2" w14:textId="77777777" w:rsidR="000F553C" w:rsidRDefault="000F553C">
      <w:pPr>
        <w:pStyle w:val="TOC3"/>
        <w:rPr>
          <w:rFonts w:asciiTheme="minorHAnsi" w:eastAsiaTheme="minorEastAsia" w:hAnsiTheme="minorHAnsi" w:cstheme="minorBidi"/>
          <w:noProof/>
          <w:sz w:val="24"/>
          <w:szCs w:val="24"/>
          <w:lang w:eastAsia="ja-JP"/>
        </w:rPr>
      </w:pPr>
      <w:r>
        <w:rPr>
          <w:noProof/>
        </w:rPr>
        <w:t>“US Attorney’s Manual solves” – Response:  USAM isn’t enforceable and doesn’t address all the issues</w:t>
      </w:r>
      <w:r>
        <w:rPr>
          <w:noProof/>
        </w:rPr>
        <w:tab/>
      </w:r>
      <w:r>
        <w:rPr>
          <w:noProof/>
        </w:rPr>
        <w:fldChar w:fldCharType="begin"/>
      </w:r>
      <w:r>
        <w:rPr>
          <w:noProof/>
        </w:rPr>
        <w:instrText xml:space="preserve"> PAGEREF _Toc305157523 \h </w:instrText>
      </w:r>
      <w:r>
        <w:rPr>
          <w:noProof/>
        </w:rPr>
      </w:r>
      <w:r>
        <w:rPr>
          <w:noProof/>
        </w:rPr>
        <w:fldChar w:fldCharType="separate"/>
      </w:r>
      <w:r w:rsidR="00E74EF2">
        <w:rPr>
          <w:noProof/>
        </w:rPr>
        <w:t>8</w:t>
      </w:r>
      <w:r>
        <w:rPr>
          <w:noProof/>
        </w:rPr>
        <w:fldChar w:fldCharType="end"/>
      </w:r>
    </w:p>
    <w:p w14:paraId="686E3E3C" w14:textId="77777777" w:rsidR="000F553C" w:rsidRDefault="000F553C">
      <w:pPr>
        <w:pStyle w:val="TOC3"/>
        <w:rPr>
          <w:rFonts w:asciiTheme="minorHAnsi" w:eastAsiaTheme="minorEastAsia" w:hAnsiTheme="minorHAnsi" w:cstheme="minorBidi"/>
          <w:noProof/>
          <w:sz w:val="24"/>
          <w:szCs w:val="24"/>
          <w:lang w:eastAsia="ja-JP"/>
        </w:rPr>
      </w:pPr>
      <w:r w:rsidRPr="009C3ECC">
        <w:rPr>
          <w:rFonts w:eastAsia="TimesNewRoman-Bold"/>
          <w:noProof/>
        </w:rPr>
        <w:t>“Trial court will reverse errors in the indictment” - Response: Plea bargaining and Grand Jury secrecy actually increase the number of undiscovered errors.  Impact: Criminal Justice System degraded</w:t>
      </w:r>
      <w:r>
        <w:rPr>
          <w:noProof/>
        </w:rPr>
        <w:tab/>
      </w:r>
      <w:r>
        <w:rPr>
          <w:noProof/>
        </w:rPr>
        <w:fldChar w:fldCharType="begin"/>
      </w:r>
      <w:r>
        <w:rPr>
          <w:noProof/>
        </w:rPr>
        <w:instrText xml:space="preserve"> PAGEREF _Toc305157524 \h </w:instrText>
      </w:r>
      <w:r>
        <w:rPr>
          <w:noProof/>
        </w:rPr>
      </w:r>
      <w:r>
        <w:rPr>
          <w:noProof/>
        </w:rPr>
        <w:fldChar w:fldCharType="separate"/>
      </w:r>
      <w:r w:rsidR="00E74EF2">
        <w:rPr>
          <w:noProof/>
        </w:rPr>
        <w:t>9</w:t>
      </w:r>
      <w:r>
        <w:rPr>
          <w:noProof/>
        </w:rPr>
        <w:fldChar w:fldCharType="end"/>
      </w:r>
    </w:p>
    <w:p w14:paraId="68568293" w14:textId="77777777" w:rsidR="000F553C" w:rsidRDefault="000F553C">
      <w:pPr>
        <w:pStyle w:val="TOC3"/>
        <w:rPr>
          <w:rFonts w:asciiTheme="minorHAnsi" w:eastAsiaTheme="minorEastAsia" w:hAnsiTheme="minorHAnsi" w:cstheme="minorBidi"/>
          <w:noProof/>
          <w:sz w:val="24"/>
          <w:szCs w:val="24"/>
          <w:lang w:eastAsia="ja-JP"/>
        </w:rPr>
      </w:pPr>
      <w:r>
        <w:rPr>
          <w:noProof/>
        </w:rPr>
        <w:t>Federal grand juries provide no real protection for citizens against the government</w:t>
      </w:r>
      <w:r>
        <w:rPr>
          <w:noProof/>
        </w:rPr>
        <w:tab/>
      </w:r>
      <w:r>
        <w:rPr>
          <w:noProof/>
        </w:rPr>
        <w:fldChar w:fldCharType="begin"/>
      </w:r>
      <w:r>
        <w:rPr>
          <w:noProof/>
        </w:rPr>
        <w:instrText xml:space="preserve"> PAGEREF _Toc305157525 \h </w:instrText>
      </w:r>
      <w:r>
        <w:rPr>
          <w:noProof/>
        </w:rPr>
      </w:r>
      <w:r>
        <w:rPr>
          <w:noProof/>
        </w:rPr>
        <w:fldChar w:fldCharType="separate"/>
      </w:r>
      <w:r w:rsidR="00E74EF2">
        <w:rPr>
          <w:noProof/>
        </w:rPr>
        <w:t>9</w:t>
      </w:r>
      <w:r>
        <w:rPr>
          <w:noProof/>
        </w:rPr>
        <w:fldChar w:fldCharType="end"/>
      </w:r>
    </w:p>
    <w:p w14:paraId="59DC2821" w14:textId="77777777" w:rsidR="000F553C" w:rsidRDefault="000F553C">
      <w:pPr>
        <w:pStyle w:val="TOC2"/>
        <w:rPr>
          <w:rFonts w:asciiTheme="minorHAnsi" w:eastAsiaTheme="minorEastAsia" w:hAnsiTheme="minorHAnsi" w:cstheme="minorBidi"/>
          <w:noProof/>
          <w:sz w:val="24"/>
          <w:szCs w:val="24"/>
          <w:lang w:eastAsia="ja-JP"/>
        </w:rPr>
      </w:pPr>
      <w:r>
        <w:rPr>
          <w:noProof/>
        </w:rPr>
        <w:t>MINOR REPAIR / COUNTERPLAN RESPONSES</w:t>
      </w:r>
      <w:r>
        <w:rPr>
          <w:noProof/>
        </w:rPr>
        <w:tab/>
      </w:r>
      <w:r>
        <w:rPr>
          <w:noProof/>
        </w:rPr>
        <w:fldChar w:fldCharType="begin"/>
      </w:r>
      <w:r>
        <w:rPr>
          <w:noProof/>
        </w:rPr>
        <w:instrText xml:space="preserve"> PAGEREF _Toc305157526 \h </w:instrText>
      </w:r>
      <w:r>
        <w:rPr>
          <w:noProof/>
        </w:rPr>
      </w:r>
      <w:r>
        <w:rPr>
          <w:noProof/>
        </w:rPr>
        <w:fldChar w:fldCharType="separate"/>
      </w:r>
      <w:r w:rsidR="00E74EF2">
        <w:rPr>
          <w:noProof/>
        </w:rPr>
        <w:t>9</w:t>
      </w:r>
      <w:r>
        <w:rPr>
          <w:noProof/>
        </w:rPr>
        <w:fldChar w:fldCharType="end"/>
      </w:r>
    </w:p>
    <w:p w14:paraId="6DFC54F3" w14:textId="77777777" w:rsidR="000F553C" w:rsidRDefault="000F553C">
      <w:pPr>
        <w:pStyle w:val="TOC3"/>
        <w:rPr>
          <w:rFonts w:asciiTheme="minorHAnsi" w:eastAsiaTheme="minorEastAsia" w:hAnsiTheme="minorHAnsi" w:cstheme="minorBidi"/>
          <w:noProof/>
          <w:sz w:val="24"/>
          <w:szCs w:val="24"/>
          <w:lang w:eastAsia="ja-JP"/>
        </w:rPr>
      </w:pPr>
      <w:r>
        <w:rPr>
          <w:noProof/>
        </w:rPr>
        <w:t>“Abolish Federal Grand Juries”– Response:  Grand juries have a valuable role to play, we should reform them following examples of successful State reforms</w:t>
      </w:r>
      <w:r>
        <w:rPr>
          <w:noProof/>
        </w:rPr>
        <w:tab/>
      </w:r>
      <w:r>
        <w:rPr>
          <w:noProof/>
        </w:rPr>
        <w:fldChar w:fldCharType="begin"/>
      </w:r>
      <w:r>
        <w:rPr>
          <w:noProof/>
        </w:rPr>
        <w:instrText xml:space="preserve"> PAGEREF _Toc305157527 \h </w:instrText>
      </w:r>
      <w:r>
        <w:rPr>
          <w:noProof/>
        </w:rPr>
      </w:r>
      <w:r>
        <w:rPr>
          <w:noProof/>
        </w:rPr>
        <w:fldChar w:fldCharType="separate"/>
      </w:r>
      <w:r w:rsidR="00E74EF2">
        <w:rPr>
          <w:noProof/>
        </w:rPr>
        <w:t>9</w:t>
      </w:r>
      <w:r>
        <w:rPr>
          <w:noProof/>
        </w:rPr>
        <w:fldChar w:fldCharType="end"/>
      </w:r>
    </w:p>
    <w:p w14:paraId="0453DBC0" w14:textId="77777777" w:rsidR="000F553C" w:rsidRDefault="000F553C">
      <w:pPr>
        <w:pStyle w:val="TOC3"/>
        <w:rPr>
          <w:rFonts w:asciiTheme="minorHAnsi" w:eastAsiaTheme="minorEastAsia" w:hAnsiTheme="minorHAnsi" w:cstheme="minorBidi"/>
          <w:noProof/>
          <w:sz w:val="24"/>
          <w:szCs w:val="24"/>
          <w:lang w:eastAsia="ja-JP"/>
        </w:rPr>
      </w:pPr>
      <w:r>
        <w:rPr>
          <w:noProof/>
        </w:rPr>
        <w:t>“Abolish instead” – Response:  Grand juries could have many benefits if used properly</w:t>
      </w:r>
      <w:r>
        <w:rPr>
          <w:noProof/>
        </w:rPr>
        <w:tab/>
      </w:r>
      <w:r>
        <w:rPr>
          <w:noProof/>
        </w:rPr>
        <w:fldChar w:fldCharType="begin"/>
      </w:r>
      <w:r>
        <w:rPr>
          <w:noProof/>
        </w:rPr>
        <w:instrText xml:space="preserve"> PAGEREF _Toc305157528 \h </w:instrText>
      </w:r>
      <w:r>
        <w:rPr>
          <w:noProof/>
        </w:rPr>
      </w:r>
      <w:r>
        <w:rPr>
          <w:noProof/>
        </w:rPr>
        <w:fldChar w:fldCharType="separate"/>
      </w:r>
      <w:r w:rsidR="00E74EF2">
        <w:rPr>
          <w:noProof/>
        </w:rPr>
        <w:t>9</w:t>
      </w:r>
      <w:r>
        <w:rPr>
          <w:noProof/>
        </w:rPr>
        <w:fldChar w:fldCharType="end"/>
      </w:r>
    </w:p>
    <w:p w14:paraId="202216C4" w14:textId="77777777" w:rsidR="000F553C" w:rsidRDefault="000F553C">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_Toc305157529 \h </w:instrText>
      </w:r>
      <w:r>
        <w:rPr>
          <w:noProof/>
        </w:rPr>
      </w:r>
      <w:r>
        <w:rPr>
          <w:noProof/>
        </w:rPr>
        <w:fldChar w:fldCharType="separate"/>
      </w:r>
      <w:r w:rsidR="00E74EF2">
        <w:rPr>
          <w:noProof/>
        </w:rPr>
        <w:t>10</w:t>
      </w:r>
      <w:r>
        <w:rPr>
          <w:noProof/>
        </w:rPr>
        <w:fldChar w:fldCharType="end"/>
      </w:r>
    </w:p>
    <w:p w14:paraId="56D011A7" w14:textId="77777777" w:rsidR="000F553C" w:rsidRDefault="000F553C">
      <w:pPr>
        <w:pStyle w:val="TOC3"/>
        <w:rPr>
          <w:rFonts w:asciiTheme="minorHAnsi" w:eastAsiaTheme="minorEastAsia" w:hAnsiTheme="minorHAnsi" w:cstheme="minorBidi"/>
          <w:noProof/>
          <w:sz w:val="24"/>
          <w:szCs w:val="24"/>
          <w:lang w:eastAsia="ja-JP"/>
        </w:rPr>
      </w:pPr>
      <w:r>
        <w:rPr>
          <w:noProof/>
        </w:rPr>
        <w:t>No right to an attorney – makes grand juries an effective tool of tyranny</w:t>
      </w:r>
      <w:r>
        <w:rPr>
          <w:noProof/>
        </w:rPr>
        <w:tab/>
      </w:r>
      <w:r>
        <w:rPr>
          <w:noProof/>
        </w:rPr>
        <w:fldChar w:fldCharType="begin"/>
      </w:r>
      <w:r>
        <w:rPr>
          <w:noProof/>
        </w:rPr>
        <w:instrText xml:space="preserve"> PAGEREF _Toc305157530 \h </w:instrText>
      </w:r>
      <w:r>
        <w:rPr>
          <w:noProof/>
        </w:rPr>
      </w:r>
      <w:r>
        <w:rPr>
          <w:noProof/>
        </w:rPr>
        <w:fldChar w:fldCharType="separate"/>
      </w:r>
      <w:r w:rsidR="00E74EF2">
        <w:rPr>
          <w:noProof/>
        </w:rPr>
        <w:t>10</w:t>
      </w:r>
      <w:r>
        <w:rPr>
          <w:noProof/>
        </w:rPr>
        <w:fldChar w:fldCharType="end"/>
      </w:r>
    </w:p>
    <w:p w14:paraId="07421335" w14:textId="77777777" w:rsidR="000F553C" w:rsidRDefault="000F553C">
      <w:pPr>
        <w:pStyle w:val="TOC3"/>
        <w:rPr>
          <w:rFonts w:asciiTheme="minorHAnsi" w:eastAsiaTheme="minorEastAsia" w:hAnsiTheme="minorHAnsi" w:cstheme="minorBidi"/>
          <w:noProof/>
          <w:sz w:val="24"/>
          <w:szCs w:val="24"/>
          <w:lang w:eastAsia="ja-JP"/>
        </w:rPr>
      </w:pPr>
      <w:r w:rsidRPr="009C3ECC">
        <w:rPr>
          <w:rFonts w:eastAsia="TimesNewRoman-Bold"/>
          <w:noProof/>
        </w:rPr>
        <w:t>Rules of evidence don’t apply, and rights are denied:  Improper evidence, no exculpatory evidence, no defense attorney</w:t>
      </w:r>
      <w:r>
        <w:rPr>
          <w:noProof/>
        </w:rPr>
        <w:tab/>
      </w:r>
      <w:r>
        <w:rPr>
          <w:noProof/>
        </w:rPr>
        <w:fldChar w:fldCharType="begin"/>
      </w:r>
      <w:r>
        <w:rPr>
          <w:noProof/>
        </w:rPr>
        <w:instrText xml:space="preserve"> PAGEREF _Toc305157531 \h </w:instrText>
      </w:r>
      <w:r>
        <w:rPr>
          <w:noProof/>
        </w:rPr>
      </w:r>
      <w:r>
        <w:rPr>
          <w:noProof/>
        </w:rPr>
        <w:fldChar w:fldCharType="separate"/>
      </w:r>
      <w:r w:rsidR="00E74EF2">
        <w:rPr>
          <w:noProof/>
        </w:rPr>
        <w:t>10</w:t>
      </w:r>
      <w:r>
        <w:rPr>
          <w:noProof/>
        </w:rPr>
        <w:fldChar w:fldCharType="end"/>
      </w:r>
    </w:p>
    <w:p w14:paraId="0CE77C13" w14:textId="77777777" w:rsidR="000F553C" w:rsidRDefault="000F553C">
      <w:pPr>
        <w:pStyle w:val="TOC3"/>
        <w:rPr>
          <w:rFonts w:asciiTheme="minorHAnsi" w:eastAsiaTheme="minorEastAsia" w:hAnsiTheme="minorHAnsi" w:cstheme="minorBidi"/>
          <w:noProof/>
          <w:sz w:val="24"/>
          <w:szCs w:val="24"/>
          <w:lang w:eastAsia="ja-JP"/>
        </w:rPr>
      </w:pPr>
      <w:r>
        <w:rPr>
          <w:noProof/>
        </w:rPr>
        <w:t>Federal grand juries are just a rubber stamp for prosecutors</w:t>
      </w:r>
      <w:r>
        <w:rPr>
          <w:noProof/>
        </w:rPr>
        <w:tab/>
      </w:r>
      <w:r>
        <w:rPr>
          <w:noProof/>
        </w:rPr>
        <w:fldChar w:fldCharType="begin"/>
      </w:r>
      <w:r>
        <w:rPr>
          <w:noProof/>
        </w:rPr>
        <w:instrText xml:space="preserve"> PAGEREF _Toc305157532 \h </w:instrText>
      </w:r>
      <w:r>
        <w:rPr>
          <w:noProof/>
        </w:rPr>
      </w:r>
      <w:r>
        <w:rPr>
          <w:noProof/>
        </w:rPr>
        <w:fldChar w:fldCharType="separate"/>
      </w:r>
      <w:r w:rsidR="00E74EF2">
        <w:rPr>
          <w:noProof/>
        </w:rPr>
        <w:t>10</w:t>
      </w:r>
      <w:r>
        <w:rPr>
          <w:noProof/>
        </w:rPr>
        <w:fldChar w:fldCharType="end"/>
      </w:r>
    </w:p>
    <w:p w14:paraId="278F91A3" w14:textId="77777777" w:rsidR="000F553C" w:rsidRDefault="000F553C">
      <w:pPr>
        <w:pStyle w:val="TOC3"/>
        <w:rPr>
          <w:rFonts w:asciiTheme="minorHAnsi" w:eastAsiaTheme="minorEastAsia" w:hAnsiTheme="minorHAnsi" w:cstheme="minorBidi"/>
          <w:noProof/>
          <w:sz w:val="24"/>
          <w:szCs w:val="24"/>
          <w:lang w:eastAsia="ja-JP"/>
        </w:rPr>
      </w:pPr>
      <w:r>
        <w:rPr>
          <w:noProof/>
        </w:rPr>
        <w:lastRenderedPageBreak/>
        <w:t>Federal grand juries enable false and frivolous prosecutions</w:t>
      </w:r>
      <w:r>
        <w:rPr>
          <w:noProof/>
        </w:rPr>
        <w:tab/>
      </w:r>
      <w:r>
        <w:rPr>
          <w:noProof/>
        </w:rPr>
        <w:fldChar w:fldCharType="begin"/>
      </w:r>
      <w:r>
        <w:rPr>
          <w:noProof/>
        </w:rPr>
        <w:instrText xml:space="preserve"> PAGEREF _Toc305157533 \h </w:instrText>
      </w:r>
      <w:r>
        <w:rPr>
          <w:noProof/>
        </w:rPr>
      </w:r>
      <w:r>
        <w:rPr>
          <w:noProof/>
        </w:rPr>
        <w:fldChar w:fldCharType="separate"/>
      </w:r>
      <w:r w:rsidR="00E74EF2">
        <w:rPr>
          <w:noProof/>
        </w:rPr>
        <w:t>10</w:t>
      </w:r>
      <w:r>
        <w:rPr>
          <w:noProof/>
        </w:rPr>
        <w:fldChar w:fldCharType="end"/>
      </w:r>
    </w:p>
    <w:p w14:paraId="49D2DE8D" w14:textId="77777777" w:rsidR="000F553C" w:rsidRDefault="000F553C">
      <w:pPr>
        <w:pStyle w:val="TOC3"/>
        <w:rPr>
          <w:rFonts w:asciiTheme="minorHAnsi" w:eastAsiaTheme="minorEastAsia" w:hAnsiTheme="minorHAnsi" w:cstheme="minorBidi"/>
          <w:noProof/>
          <w:sz w:val="24"/>
          <w:szCs w:val="24"/>
          <w:lang w:eastAsia="ja-JP"/>
        </w:rPr>
      </w:pPr>
      <w:r>
        <w:rPr>
          <w:noProof/>
        </w:rPr>
        <w:t>Lack of defense evidence and defense attorneys prevent grand juries from being a check on governmental powers</w:t>
      </w:r>
      <w:r>
        <w:rPr>
          <w:noProof/>
        </w:rPr>
        <w:tab/>
      </w:r>
      <w:r>
        <w:rPr>
          <w:noProof/>
        </w:rPr>
        <w:fldChar w:fldCharType="begin"/>
      </w:r>
      <w:r>
        <w:rPr>
          <w:noProof/>
        </w:rPr>
        <w:instrText xml:space="preserve"> PAGEREF _Toc305157534 \h </w:instrText>
      </w:r>
      <w:r>
        <w:rPr>
          <w:noProof/>
        </w:rPr>
      </w:r>
      <w:r>
        <w:rPr>
          <w:noProof/>
        </w:rPr>
        <w:fldChar w:fldCharType="separate"/>
      </w:r>
      <w:r w:rsidR="00E74EF2">
        <w:rPr>
          <w:noProof/>
        </w:rPr>
        <w:t>11</w:t>
      </w:r>
      <w:r>
        <w:rPr>
          <w:noProof/>
        </w:rPr>
        <w:fldChar w:fldCharType="end"/>
      </w:r>
    </w:p>
    <w:p w14:paraId="39B093E0" w14:textId="77777777" w:rsidR="000F553C" w:rsidRDefault="000F553C">
      <w:pPr>
        <w:pStyle w:val="TOC3"/>
        <w:rPr>
          <w:rFonts w:asciiTheme="minorHAnsi" w:eastAsiaTheme="minorEastAsia" w:hAnsiTheme="minorHAnsi" w:cstheme="minorBidi"/>
          <w:noProof/>
          <w:sz w:val="24"/>
          <w:szCs w:val="24"/>
          <w:lang w:eastAsia="ja-JP"/>
        </w:rPr>
      </w:pPr>
      <w:r>
        <w:rPr>
          <w:noProof/>
        </w:rPr>
        <w:t>Grand juries can use hearsay evidence, and the Supreme Court allows it</w:t>
      </w:r>
      <w:r>
        <w:rPr>
          <w:noProof/>
        </w:rPr>
        <w:tab/>
      </w:r>
      <w:r>
        <w:rPr>
          <w:noProof/>
        </w:rPr>
        <w:fldChar w:fldCharType="begin"/>
      </w:r>
      <w:r>
        <w:rPr>
          <w:noProof/>
        </w:rPr>
        <w:instrText xml:space="preserve"> PAGEREF _Toc305157535 \h </w:instrText>
      </w:r>
      <w:r>
        <w:rPr>
          <w:noProof/>
        </w:rPr>
      </w:r>
      <w:r>
        <w:rPr>
          <w:noProof/>
        </w:rPr>
        <w:fldChar w:fldCharType="separate"/>
      </w:r>
      <w:r w:rsidR="00E74EF2">
        <w:rPr>
          <w:noProof/>
        </w:rPr>
        <w:t>11</w:t>
      </w:r>
      <w:r>
        <w:rPr>
          <w:noProof/>
        </w:rPr>
        <w:fldChar w:fldCharType="end"/>
      </w:r>
    </w:p>
    <w:p w14:paraId="4625CB3F" w14:textId="77777777" w:rsidR="000F553C" w:rsidRDefault="000F553C">
      <w:pPr>
        <w:pStyle w:val="TOC3"/>
        <w:rPr>
          <w:rFonts w:asciiTheme="minorHAnsi" w:eastAsiaTheme="minorEastAsia" w:hAnsiTheme="minorHAnsi" w:cstheme="minorBidi"/>
          <w:noProof/>
          <w:sz w:val="24"/>
          <w:szCs w:val="24"/>
          <w:lang w:eastAsia="ja-JP"/>
        </w:rPr>
      </w:pPr>
      <w:r>
        <w:rPr>
          <w:noProof/>
        </w:rPr>
        <w:t>“Darren Wilson / Michael Brown shooting proves grand juries don’t indict” – Responses: Besides the fact that it was State, not Federal, that case was different.  Most grand juries don’t work that way because normally the prosecutor is trying to get an indictment</w:t>
      </w:r>
      <w:r>
        <w:rPr>
          <w:noProof/>
        </w:rPr>
        <w:tab/>
      </w:r>
      <w:r>
        <w:rPr>
          <w:noProof/>
        </w:rPr>
        <w:fldChar w:fldCharType="begin"/>
      </w:r>
      <w:r>
        <w:rPr>
          <w:noProof/>
        </w:rPr>
        <w:instrText xml:space="preserve"> PAGEREF _Toc305157536 \h </w:instrText>
      </w:r>
      <w:r>
        <w:rPr>
          <w:noProof/>
        </w:rPr>
      </w:r>
      <w:r>
        <w:rPr>
          <w:noProof/>
        </w:rPr>
        <w:fldChar w:fldCharType="separate"/>
      </w:r>
      <w:r w:rsidR="00E74EF2">
        <w:rPr>
          <w:noProof/>
        </w:rPr>
        <w:t>11</w:t>
      </w:r>
      <w:r>
        <w:rPr>
          <w:noProof/>
        </w:rPr>
        <w:fldChar w:fldCharType="end"/>
      </w:r>
    </w:p>
    <w:p w14:paraId="32F305AE" w14:textId="77777777" w:rsidR="000F553C" w:rsidRDefault="000F553C">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_Toc305157537 \h </w:instrText>
      </w:r>
      <w:r>
        <w:rPr>
          <w:noProof/>
        </w:rPr>
      </w:r>
      <w:r>
        <w:rPr>
          <w:noProof/>
        </w:rPr>
        <w:fldChar w:fldCharType="separate"/>
      </w:r>
      <w:r w:rsidR="00E74EF2">
        <w:rPr>
          <w:noProof/>
        </w:rPr>
        <w:t>11</w:t>
      </w:r>
      <w:r>
        <w:rPr>
          <w:noProof/>
        </w:rPr>
        <w:fldChar w:fldCharType="end"/>
      </w:r>
    </w:p>
    <w:p w14:paraId="302DBD3A" w14:textId="77777777" w:rsidR="000F553C" w:rsidRDefault="000F553C">
      <w:pPr>
        <w:pStyle w:val="TOC3"/>
        <w:rPr>
          <w:rFonts w:asciiTheme="minorHAnsi" w:eastAsiaTheme="minorEastAsia" w:hAnsiTheme="minorHAnsi" w:cstheme="minorBidi"/>
          <w:noProof/>
          <w:sz w:val="24"/>
          <w:szCs w:val="24"/>
          <w:lang w:eastAsia="ja-JP"/>
        </w:rPr>
      </w:pPr>
      <w:r>
        <w:rPr>
          <w:noProof/>
        </w:rPr>
        <w:t>Presence of defense attorneys safeguards the integrity of the grand jury system.  Attorneys in states that have tried it say it works</w:t>
      </w:r>
      <w:r>
        <w:rPr>
          <w:noProof/>
        </w:rPr>
        <w:tab/>
      </w:r>
      <w:r>
        <w:rPr>
          <w:noProof/>
        </w:rPr>
        <w:fldChar w:fldCharType="begin"/>
      </w:r>
      <w:r>
        <w:rPr>
          <w:noProof/>
        </w:rPr>
        <w:instrText xml:space="preserve"> PAGEREF _Toc305157538 \h </w:instrText>
      </w:r>
      <w:r>
        <w:rPr>
          <w:noProof/>
        </w:rPr>
      </w:r>
      <w:r>
        <w:rPr>
          <w:noProof/>
        </w:rPr>
        <w:fldChar w:fldCharType="separate"/>
      </w:r>
      <w:r w:rsidR="00E74EF2">
        <w:rPr>
          <w:noProof/>
        </w:rPr>
        <w:t>11</w:t>
      </w:r>
      <w:r>
        <w:rPr>
          <w:noProof/>
        </w:rPr>
        <w:fldChar w:fldCharType="end"/>
      </w:r>
    </w:p>
    <w:p w14:paraId="65C12BD1" w14:textId="77777777" w:rsidR="000F553C" w:rsidRDefault="000F553C">
      <w:pPr>
        <w:pStyle w:val="TOC3"/>
        <w:rPr>
          <w:rFonts w:asciiTheme="minorHAnsi" w:eastAsiaTheme="minorEastAsia" w:hAnsiTheme="minorHAnsi" w:cstheme="minorBidi"/>
          <w:noProof/>
          <w:sz w:val="24"/>
          <w:szCs w:val="24"/>
          <w:lang w:eastAsia="ja-JP"/>
        </w:rPr>
      </w:pPr>
      <w:r>
        <w:rPr>
          <w:noProof/>
        </w:rPr>
        <w:t>Examples of state grand jury reforms prove the plan will work</w:t>
      </w:r>
      <w:r>
        <w:rPr>
          <w:noProof/>
        </w:rPr>
        <w:tab/>
      </w:r>
      <w:r>
        <w:rPr>
          <w:noProof/>
        </w:rPr>
        <w:fldChar w:fldCharType="begin"/>
      </w:r>
      <w:r>
        <w:rPr>
          <w:noProof/>
        </w:rPr>
        <w:instrText xml:space="preserve"> PAGEREF _Toc305157539 \h </w:instrText>
      </w:r>
      <w:r>
        <w:rPr>
          <w:noProof/>
        </w:rPr>
      </w:r>
      <w:r>
        <w:rPr>
          <w:noProof/>
        </w:rPr>
        <w:fldChar w:fldCharType="separate"/>
      </w:r>
      <w:r w:rsidR="00E74EF2">
        <w:rPr>
          <w:noProof/>
        </w:rPr>
        <w:t>12</w:t>
      </w:r>
      <w:r>
        <w:rPr>
          <w:noProof/>
        </w:rPr>
        <w:fldChar w:fldCharType="end"/>
      </w:r>
    </w:p>
    <w:p w14:paraId="3EBAD149" w14:textId="77777777" w:rsidR="000F553C" w:rsidRDefault="000F553C">
      <w:pPr>
        <w:pStyle w:val="TOC3"/>
        <w:rPr>
          <w:rFonts w:asciiTheme="minorHAnsi" w:eastAsiaTheme="minorEastAsia" w:hAnsiTheme="minorHAnsi" w:cstheme="minorBidi"/>
          <w:noProof/>
          <w:sz w:val="24"/>
          <w:szCs w:val="24"/>
          <w:lang w:eastAsia="ja-JP"/>
        </w:rPr>
      </w:pPr>
      <w:r w:rsidRPr="009C3ECC">
        <w:rPr>
          <w:rFonts w:eastAsia="TimesNewRoman-Bold"/>
          <w:noProof/>
        </w:rPr>
        <w:t>Plan Advocacy: All 10 reform proposals are endorsed by former US Attorneys [federal prosecutors] and Dept of Justice officials. Several states have done it successfully</w:t>
      </w:r>
      <w:r>
        <w:rPr>
          <w:noProof/>
        </w:rPr>
        <w:tab/>
      </w:r>
      <w:r>
        <w:rPr>
          <w:noProof/>
        </w:rPr>
        <w:fldChar w:fldCharType="begin"/>
      </w:r>
      <w:r>
        <w:rPr>
          <w:noProof/>
        </w:rPr>
        <w:instrText xml:space="preserve"> PAGEREF _Toc305157540 \h </w:instrText>
      </w:r>
      <w:r>
        <w:rPr>
          <w:noProof/>
        </w:rPr>
      </w:r>
      <w:r>
        <w:rPr>
          <w:noProof/>
        </w:rPr>
        <w:fldChar w:fldCharType="separate"/>
      </w:r>
      <w:r w:rsidR="00E74EF2">
        <w:rPr>
          <w:noProof/>
        </w:rPr>
        <w:t>12</w:t>
      </w:r>
      <w:r>
        <w:rPr>
          <w:noProof/>
        </w:rPr>
        <w:fldChar w:fldCharType="end"/>
      </w:r>
    </w:p>
    <w:p w14:paraId="1FFBA7A0" w14:textId="77777777" w:rsidR="000F553C" w:rsidRDefault="000F553C">
      <w:pPr>
        <w:pStyle w:val="TOC3"/>
        <w:rPr>
          <w:rFonts w:asciiTheme="minorHAnsi" w:eastAsiaTheme="minorEastAsia" w:hAnsiTheme="minorHAnsi" w:cstheme="minorBidi"/>
          <w:noProof/>
          <w:sz w:val="24"/>
          <w:szCs w:val="24"/>
          <w:lang w:eastAsia="ja-JP"/>
        </w:rPr>
      </w:pPr>
      <w:r w:rsidRPr="009C3ECC">
        <w:rPr>
          <w:rFonts w:eastAsia="TimesNewRoman-Bold"/>
          <w:noProof/>
        </w:rPr>
        <w:t>Presence of defense attorneys makes grand juries more effective at determining whether an individual should be charged with a crime</w:t>
      </w:r>
      <w:r>
        <w:rPr>
          <w:noProof/>
        </w:rPr>
        <w:tab/>
      </w:r>
      <w:r>
        <w:rPr>
          <w:noProof/>
        </w:rPr>
        <w:fldChar w:fldCharType="begin"/>
      </w:r>
      <w:r>
        <w:rPr>
          <w:noProof/>
        </w:rPr>
        <w:instrText xml:space="preserve"> PAGEREF _Toc305157541 \h </w:instrText>
      </w:r>
      <w:r>
        <w:rPr>
          <w:noProof/>
        </w:rPr>
      </w:r>
      <w:r>
        <w:rPr>
          <w:noProof/>
        </w:rPr>
        <w:fldChar w:fldCharType="separate"/>
      </w:r>
      <w:r w:rsidR="00E74EF2">
        <w:rPr>
          <w:noProof/>
        </w:rPr>
        <w:t>12</w:t>
      </w:r>
      <w:r>
        <w:rPr>
          <w:noProof/>
        </w:rPr>
        <w:fldChar w:fldCharType="end"/>
      </w:r>
    </w:p>
    <w:p w14:paraId="145A7141" w14:textId="77777777" w:rsidR="000F553C" w:rsidRDefault="000F553C">
      <w:pPr>
        <w:pStyle w:val="TOC3"/>
        <w:rPr>
          <w:rFonts w:asciiTheme="minorHAnsi" w:eastAsiaTheme="minorEastAsia" w:hAnsiTheme="minorHAnsi" w:cstheme="minorBidi"/>
          <w:noProof/>
          <w:sz w:val="24"/>
          <w:szCs w:val="24"/>
          <w:lang w:eastAsia="ja-JP"/>
        </w:rPr>
      </w:pPr>
      <w:r w:rsidRPr="009C3ECC">
        <w:rPr>
          <w:rFonts w:eastAsia="TimesNewRoman-Bold"/>
          <w:noProof/>
        </w:rPr>
        <w:t>Need to recognize that the Constitution doesn’t have an exception for grand juries to violate rights</w:t>
      </w:r>
      <w:r>
        <w:rPr>
          <w:noProof/>
        </w:rPr>
        <w:tab/>
      </w:r>
      <w:r>
        <w:rPr>
          <w:noProof/>
        </w:rPr>
        <w:fldChar w:fldCharType="begin"/>
      </w:r>
      <w:r>
        <w:rPr>
          <w:noProof/>
        </w:rPr>
        <w:instrText xml:space="preserve"> PAGEREF _Toc305157542 \h </w:instrText>
      </w:r>
      <w:r>
        <w:rPr>
          <w:noProof/>
        </w:rPr>
      </w:r>
      <w:r>
        <w:rPr>
          <w:noProof/>
        </w:rPr>
        <w:fldChar w:fldCharType="separate"/>
      </w:r>
      <w:r w:rsidR="00E74EF2">
        <w:rPr>
          <w:noProof/>
        </w:rPr>
        <w:t>13</w:t>
      </w:r>
      <w:r>
        <w:rPr>
          <w:noProof/>
        </w:rPr>
        <w:fldChar w:fldCharType="end"/>
      </w:r>
    </w:p>
    <w:p w14:paraId="6CB79311" w14:textId="77777777" w:rsidR="000F553C" w:rsidRDefault="000F553C">
      <w:pPr>
        <w:pStyle w:val="TOC3"/>
        <w:rPr>
          <w:rFonts w:asciiTheme="minorHAnsi" w:eastAsiaTheme="minorEastAsia" w:hAnsiTheme="minorHAnsi" w:cstheme="minorBidi"/>
          <w:noProof/>
          <w:sz w:val="24"/>
          <w:szCs w:val="24"/>
          <w:lang w:eastAsia="ja-JP"/>
        </w:rPr>
      </w:pPr>
      <w:r w:rsidRPr="009C3ECC">
        <w:rPr>
          <w:rFonts w:eastAsia="TimesNewRoman-Bold"/>
          <w:noProof/>
        </w:rPr>
        <w:t>Right to an attorney should be guaranteed: It won’t cause problems and it has worked in states that tried it</w:t>
      </w:r>
      <w:r>
        <w:rPr>
          <w:noProof/>
        </w:rPr>
        <w:tab/>
      </w:r>
      <w:r>
        <w:rPr>
          <w:noProof/>
        </w:rPr>
        <w:fldChar w:fldCharType="begin"/>
      </w:r>
      <w:r>
        <w:rPr>
          <w:noProof/>
        </w:rPr>
        <w:instrText xml:space="preserve"> PAGEREF _Toc305157543 \h </w:instrText>
      </w:r>
      <w:r>
        <w:rPr>
          <w:noProof/>
        </w:rPr>
      </w:r>
      <w:r>
        <w:rPr>
          <w:noProof/>
        </w:rPr>
        <w:fldChar w:fldCharType="separate"/>
      </w:r>
      <w:r w:rsidR="00E74EF2">
        <w:rPr>
          <w:noProof/>
        </w:rPr>
        <w:t>13</w:t>
      </w:r>
      <w:r>
        <w:rPr>
          <w:noProof/>
        </w:rPr>
        <w:fldChar w:fldCharType="end"/>
      </w:r>
    </w:p>
    <w:p w14:paraId="029270D7" w14:textId="77777777" w:rsidR="00AF1D3F" w:rsidRDefault="00AF1D3F" w:rsidP="00AF1D3F">
      <w:pPr>
        <w:pStyle w:val="TOC2"/>
        <w:sectPr w:rsidR="00AF1D3F" w:rsidSect="00AF1D3F">
          <w:headerReference w:type="default" r:id="rId9"/>
          <w:footerReference w:type="default" r:id="rId10"/>
          <w:pgSz w:w="12240" w:h="15840"/>
          <w:pgMar w:top="1440" w:right="1440" w:bottom="1440" w:left="1440" w:header="720" w:footer="720" w:gutter="0"/>
          <w:cols w:space="720"/>
        </w:sectPr>
      </w:pPr>
      <w:r>
        <w:fldChar w:fldCharType="end"/>
      </w:r>
    </w:p>
    <w:p w14:paraId="141250D4" w14:textId="184F713C" w:rsidR="00CD2A66" w:rsidRDefault="00332747" w:rsidP="009B745E">
      <w:pPr>
        <w:pStyle w:val="Title2"/>
      </w:pPr>
      <w:bookmarkStart w:id="1" w:name="_Toc305157499"/>
      <w:r>
        <w:lastRenderedPageBreak/>
        <w:t>Runaway Jury</w:t>
      </w:r>
      <w:r w:rsidR="00CD2A66" w:rsidRPr="00B964DA">
        <w:t>: The Case for</w:t>
      </w:r>
      <w:r w:rsidR="005B462F">
        <w:t xml:space="preserve"> </w:t>
      </w:r>
      <w:r>
        <w:t>Grand Jury Reform</w:t>
      </w:r>
      <w:bookmarkEnd w:id="1"/>
      <w:r w:rsidR="00422C88">
        <w:t xml:space="preserve"> </w:t>
      </w:r>
    </w:p>
    <w:p w14:paraId="08C79CEA" w14:textId="615BAA64" w:rsidR="00CD2A66" w:rsidRPr="00FE45F1" w:rsidRDefault="00332747" w:rsidP="004615C7">
      <w:pPr>
        <w:pStyle w:val="Constructive"/>
      </w:pPr>
      <w:r>
        <w:t>William J. Campbell, a former federal chief judge in Chicago,</w:t>
      </w:r>
      <w:r w:rsidR="00F9557B">
        <w:t xml:space="preserve"> said it best. QUOTE: “</w:t>
      </w:r>
      <w:r>
        <w:t>‘[</w:t>
      </w:r>
      <w:proofErr w:type="gramStart"/>
      <w:r>
        <w:t>t]he</w:t>
      </w:r>
      <w:proofErr w:type="gramEnd"/>
      <w:r>
        <w:t xml:space="preserve"> grand jury is the total captive of the prosecutor, who, if he is candid, will concede that he can indict anybody, at any time, for almost anything before any grand jury.’ ”</w:t>
      </w:r>
      <w:r>
        <w:rPr>
          <w:rStyle w:val="FootnoteReference"/>
        </w:rPr>
        <w:footnoteReference w:id="1"/>
      </w:r>
      <w:proofErr w:type="gramStart"/>
      <w:r>
        <w:rPr>
          <w:rFonts w:ascii="Arial" w:hAnsi="Arial" w:cs="Arial"/>
          <w:sz w:val="15"/>
          <w:szCs w:val="15"/>
        </w:rPr>
        <w:t xml:space="preserve"> </w:t>
      </w:r>
      <w:r w:rsidR="00F9557B">
        <w:t xml:space="preserve"> </w:t>
      </w:r>
      <w:r>
        <w:t>UNQUOTE</w:t>
      </w:r>
      <w:proofErr w:type="gramEnd"/>
      <w:r w:rsidR="00F9557B">
        <w:t xml:space="preserve"> </w:t>
      </w:r>
      <w:r>
        <w:t xml:space="preserve">   Violations of justice and civil rights by </w:t>
      </w:r>
      <w:r w:rsidR="00920AFA">
        <w:t>federal grand juries</w:t>
      </w:r>
      <w:r>
        <w:t xml:space="preserve"> </w:t>
      </w:r>
      <w:r w:rsidR="00920AFA">
        <w:t xml:space="preserve"> </w:t>
      </w:r>
      <w:r>
        <w:t>compel us to affirm</w:t>
      </w:r>
      <w:r w:rsidR="00CD2A66" w:rsidRPr="00FE45F1">
        <w:t xml:space="preserve">: </w:t>
      </w:r>
      <w:r w:rsidR="00AC6E5A" w:rsidRPr="00AC6E5A">
        <w:t>That the United States Federal Court system should be significantly reformed</w:t>
      </w:r>
      <w:r w:rsidR="00D72AE2">
        <w:t>.</w:t>
      </w:r>
    </w:p>
    <w:p w14:paraId="6CDB5FFF" w14:textId="77777777" w:rsidR="00CD2A66" w:rsidRPr="006549D2" w:rsidRDefault="00CD2A66" w:rsidP="006549D2">
      <w:pPr>
        <w:pStyle w:val="Contention1"/>
      </w:pPr>
      <w:bookmarkStart w:id="2" w:name="_Toc305157500"/>
      <w:r w:rsidRPr="006549D2">
        <w:t>OBSERVATION 1. We offer the following DEFINITIONS.</w:t>
      </w:r>
      <w:bookmarkEnd w:id="2"/>
    </w:p>
    <w:p w14:paraId="781340DB" w14:textId="69167CE3" w:rsidR="00FE45F1" w:rsidRPr="00FE45F1" w:rsidRDefault="00AC6E5A" w:rsidP="00FE45F1">
      <w:pPr>
        <w:pStyle w:val="Evidence"/>
      </w:pPr>
      <w:r>
        <w:rPr>
          <w:b/>
        </w:rPr>
        <w:t>Significant</w:t>
      </w:r>
      <w:r w:rsidR="00FE45F1" w:rsidRPr="00FE45F1">
        <w:t xml:space="preserve">: </w:t>
      </w:r>
      <w:r w:rsidR="00FE45F1" w:rsidRPr="00AC6E5A">
        <w:t>“:</w:t>
      </w:r>
      <w:r w:rsidRPr="00AC6E5A">
        <w:t> large enough to be noticed or have an effect</w:t>
      </w:r>
      <w:r w:rsidR="00FE45F1" w:rsidRPr="00AC6E5A">
        <w:t>”</w:t>
      </w:r>
      <w:r w:rsidR="00FE45F1" w:rsidRPr="00FE45F1">
        <w:t xml:space="preserve"> (</w:t>
      </w:r>
      <w:r w:rsidR="00FE45F1" w:rsidRPr="004615C7">
        <w:t xml:space="preserve">Merriam Webster Online Dictionary, copyright 2015 </w:t>
      </w:r>
      <w:hyperlink r:id="rId11" w:history="1">
        <w:r w:rsidR="004615C7" w:rsidRPr="0092046C">
          <w:rPr>
            <w:rStyle w:val="Hyperlink"/>
            <w:i/>
          </w:rPr>
          <w:t>http://www.merriam-webster.com/dictionary/significant</w:t>
        </w:r>
      </w:hyperlink>
      <w:proofErr w:type="gramStart"/>
      <w:r w:rsidR="004615C7" w:rsidRPr="004615C7">
        <w:t xml:space="preserve"> </w:t>
      </w:r>
      <w:r w:rsidR="00FE45F1" w:rsidRPr="004615C7">
        <w:t>)</w:t>
      </w:r>
      <w:proofErr w:type="gramEnd"/>
    </w:p>
    <w:p w14:paraId="4C9BAC7F" w14:textId="080358E7" w:rsidR="006549D2" w:rsidRDefault="00AC6E5A" w:rsidP="00FE45F1">
      <w:pPr>
        <w:pStyle w:val="Evidence"/>
        <w:rPr>
          <w:i/>
        </w:rPr>
      </w:pPr>
      <w:r>
        <w:rPr>
          <w:b/>
        </w:rPr>
        <w:t>Reform</w:t>
      </w:r>
      <w:r w:rsidR="00FE45F1">
        <w:t xml:space="preserve">:  </w:t>
      </w:r>
      <w:r w:rsidR="00FE45F1" w:rsidRPr="00AC6E5A">
        <w:t>“</w:t>
      </w:r>
      <w:r w:rsidRPr="00AC6E5A">
        <w:t> to amend or improve by change of form or removal of faults or abuses</w:t>
      </w:r>
      <w:r w:rsidR="00FE45F1" w:rsidRPr="00AC6E5A">
        <w:t>” (</w:t>
      </w:r>
      <w:r w:rsidR="00FE45F1" w:rsidRPr="00AC6E5A">
        <w:rPr>
          <w:i/>
          <w:u w:val="single"/>
        </w:rPr>
        <w:t>Merriam Webster</w:t>
      </w:r>
      <w:r w:rsidR="00FE45F1" w:rsidRPr="00AC6E5A">
        <w:rPr>
          <w:i/>
        </w:rPr>
        <w:t xml:space="preserve"> Online Dictionary, copyright </w:t>
      </w:r>
      <w:r w:rsidR="00FE45F1" w:rsidRPr="00AC6E5A">
        <w:rPr>
          <w:i/>
          <w:u w:val="single"/>
        </w:rPr>
        <w:t>2015</w:t>
      </w:r>
      <w:r w:rsidR="00FE45F1" w:rsidRPr="00AC6E5A">
        <w:rPr>
          <w:i/>
        </w:rPr>
        <w:t xml:space="preserve"> </w:t>
      </w:r>
      <w:hyperlink r:id="rId12" w:history="1">
        <w:r w:rsidR="008A3CDA" w:rsidRPr="00E123E7">
          <w:rPr>
            <w:rStyle w:val="Hyperlink"/>
            <w:i/>
          </w:rPr>
          <w:t>http://www.merriam-webster.com/dictionary/reform</w:t>
        </w:r>
      </w:hyperlink>
      <w:r w:rsidR="00FE45F1" w:rsidRPr="00AC6E5A">
        <w:rPr>
          <w:i/>
        </w:rPr>
        <w:t>)</w:t>
      </w:r>
    </w:p>
    <w:p w14:paraId="15114DCB" w14:textId="1093DBF5" w:rsidR="008A3CDA" w:rsidRDefault="008A3CDA" w:rsidP="008A3CDA">
      <w:pPr>
        <w:pStyle w:val="Evidence"/>
        <w:rPr>
          <w:i/>
        </w:rPr>
      </w:pPr>
      <w:r w:rsidRPr="008A3CDA">
        <w:rPr>
          <w:b/>
        </w:rPr>
        <w:t>System</w:t>
      </w:r>
      <w:r w:rsidRPr="008A3CDA">
        <w:t xml:space="preserve">:  “a group of related parts that move or work together” </w:t>
      </w:r>
      <w:r w:rsidRPr="00D23BC1">
        <w:rPr>
          <w:i/>
          <w:u w:val="single"/>
        </w:rPr>
        <w:t>(Merriam-Webster</w:t>
      </w:r>
      <w:r w:rsidRPr="008A3CDA">
        <w:rPr>
          <w:i/>
        </w:rPr>
        <w:t xml:space="preserve"> Online Dictionary, copyright </w:t>
      </w:r>
      <w:r w:rsidRPr="00D23BC1">
        <w:rPr>
          <w:i/>
          <w:u w:val="single"/>
        </w:rPr>
        <w:t>2015</w:t>
      </w:r>
      <w:r w:rsidRPr="008A3CDA">
        <w:rPr>
          <w:i/>
        </w:rPr>
        <w:t xml:space="preserve"> </w:t>
      </w:r>
      <w:hyperlink r:id="rId13" w:history="1">
        <w:r w:rsidR="00AD2FAC" w:rsidRPr="00AB6780">
          <w:rPr>
            <w:rStyle w:val="Hyperlink"/>
            <w:i/>
          </w:rPr>
          <w:t>http://www.merriam-webster.com/dictionary/system</w:t>
        </w:r>
      </w:hyperlink>
      <w:r w:rsidRPr="008A3CDA">
        <w:rPr>
          <w:i/>
        </w:rPr>
        <w:t>)</w:t>
      </w:r>
    </w:p>
    <w:p w14:paraId="791D8CBA" w14:textId="29DD2C53" w:rsidR="00AD2FAC" w:rsidRPr="004615C7" w:rsidRDefault="00AD2FAC" w:rsidP="008A3CDA">
      <w:pPr>
        <w:pStyle w:val="Evidence"/>
      </w:pPr>
      <w:r>
        <w:rPr>
          <w:b/>
        </w:rPr>
        <w:t xml:space="preserve">Grand Jury:  </w:t>
      </w:r>
      <w:r w:rsidRPr="00AD2FAC">
        <w:t xml:space="preserve">“a group of people who look at the evidence against someone who has been accused of a crime in order to decide if there should be a trial” </w:t>
      </w:r>
      <w:r>
        <w:rPr>
          <w:rFonts w:ascii="Arial" w:hAnsi="Arial" w:cs="Arial"/>
          <w:sz w:val="21"/>
          <w:szCs w:val="21"/>
          <w:shd w:val="clear" w:color="auto" w:fill="F1F1F1"/>
        </w:rPr>
        <w:t>(</w:t>
      </w:r>
      <w:r w:rsidRPr="00D23BC1">
        <w:rPr>
          <w:i/>
          <w:u w:val="single"/>
        </w:rPr>
        <w:t>Merriam-Webster</w:t>
      </w:r>
      <w:r w:rsidRPr="008A3CDA">
        <w:rPr>
          <w:i/>
        </w:rPr>
        <w:t xml:space="preserve"> Online Dictionary, copyright </w:t>
      </w:r>
      <w:r w:rsidRPr="00D23BC1">
        <w:rPr>
          <w:i/>
          <w:u w:val="single"/>
        </w:rPr>
        <w:t>2015</w:t>
      </w:r>
      <w:r w:rsidRPr="00AD2FAC">
        <w:t xml:space="preserve"> </w:t>
      </w:r>
      <w:hyperlink r:id="rId14" w:history="1">
        <w:r w:rsidR="004615C7" w:rsidRPr="0092046C">
          <w:rPr>
            <w:rStyle w:val="Hyperlink"/>
            <w:i/>
          </w:rPr>
          <w:t>http://www.merriam-webster.com/dictionary/grand%20jury</w:t>
        </w:r>
      </w:hyperlink>
      <w:proofErr w:type="gramStart"/>
      <w:r w:rsidR="004615C7">
        <w:rPr>
          <w:i/>
        </w:rPr>
        <w:t xml:space="preserve"> </w:t>
      </w:r>
      <w:r w:rsidRPr="00AD2FAC">
        <w:rPr>
          <w:i/>
        </w:rPr>
        <w:t>)</w:t>
      </w:r>
      <w:proofErr w:type="gramEnd"/>
    </w:p>
    <w:p w14:paraId="18FA600D" w14:textId="1781B861" w:rsidR="00731A7B" w:rsidRDefault="00D00676" w:rsidP="00332747">
      <w:pPr>
        <w:pStyle w:val="Contention1"/>
      </w:pPr>
      <w:bookmarkStart w:id="3" w:name="_Toc305157501"/>
      <w:r>
        <w:t xml:space="preserve">OBSERVATION 2. </w:t>
      </w:r>
      <w:r w:rsidR="005B693E">
        <w:t xml:space="preserve"> </w:t>
      </w:r>
      <w:proofErr w:type="gramStart"/>
      <w:r w:rsidR="00D0076C">
        <w:t>INHERENCY, or the conditions of the Status Quo.</w:t>
      </w:r>
      <w:proofErr w:type="gramEnd"/>
      <w:r w:rsidR="00D0076C">
        <w:t xml:space="preserve">  One simple Fact: The Runaway Jury.</w:t>
      </w:r>
      <w:bookmarkEnd w:id="3"/>
    </w:p>
    <w:p w14:paraId="6C371085" w14:textId="577DA9F8" w:rsidR="00D0076C" w:rsidRDefault="00D0076C" w:rsidP="00D0076C">
      <w:pPr>
        <w:pStyle w:val="Contention2"/>
      </w:pPr>
      <w:bookmarkStart w:id="4" w:name="_Toc305157502"/>
      <w:r>
        <w:t>Federal grand juries are an unlimited tool of prosecutorial power</w:t>
      </w:r>
      <w:bookmarkEnd w:id="4"/>
    </w:p>
    <w:p w14:paraId="78BA303A" w14:textId="6EF3E9B2" w:rsidR="00D0076C" w:rsidRDefault="00D0076C" w:rsidP="00D0076C">
      <w:pPr>
        <w:pStyle w:val="Citation3"/>
      </w:pPr>
      <w:proofErr w:type="gramStart"/>
      <w:r w:rsidRPr="00D0076C">
        <w:rPr>
          <w:u w:val="single"/>
        </w:rPr>
        <w:t>Bruce Nicholson &amp; Kyle O’Dowd 2011.</w:t>
      </w:r>
      <w:proofErr w:type="gramEnd"/>
      <w:r>
        <w:t xml:space="preserve"> (Nicholson - American Bar Association; O’Dowd </w:t>
      </w:r>
      <w:r>
        <w:rPr>
          <w:rFonts w:ascii="Arial-Italic" w:hAnsi="Arial-Italic" w:cs="Arial-Italic"/>
        </w:rPr>
        <w:t xml:space="preserve">- </w:t>
      </w:r>
      <w:r>
        <w:t xml:space="preserve">Associate Executive Director for Policy, National Association of Criminal Defense Lawyers) SMART ON CRIME - Recommendations for the Administration and Congress, Chapter 4 “Federal Grand Jury Reform” </w:t>
      </w:r>
      <w:hyperlink r:id="rId15" w:history="1">
        <w:r w:rsidR="004615C7" w:rsidRPr="0092046C">
          <w:rPr>
            <w:rStyle w:val="Hyperlink"/>
          </w:rPr>
          <w:t>http://www.constitutionproject.org/wp-content/uploads/2014/10/Chapter_04.pdf</w:t>
        </w:r>
      </w:hyperlink>
      <w:r w:rsidR="004615C7">
        <w:t xml:space="preserve"> </w:t>
      </w:r>
    </w:p>
    <w:p w14:paraId="7C5D07DA" w14:textId="7DACE0C0" w:rsidR="00D0076C" w:rsidRDefault="00D0076C" w:rsidP="00D0076C">
      <w:pPr>
        <w:pStyle w:val="Evidence"/>
      </w:pPr>
      <w:r>
        <w:t xml:space="preserve">The federal grand jury today functions primarily as a tool of the federal prosecutor. Employing the power of compulsory process in a secret proceeding, the prosecutor investigates and determines, with virtually no check, </w:t>
      </w:r>
      <w:proofErr w:type="gramStart"/>
      <w:r>
        <w:t>who</w:t>
      </w:r>
      <w:proofErr w:type="gramEnd"/>
      <w:r>
        <w:t xml:space="preserve"> will be indicted and on what charges. The grand jury process is largely devoid of legal rules, allowing the prosecutor to exercise enormous power unrestrained by law or judicial supervision.</w:t>
      </w:r>
    </w:p>
    <w:p w14:paraId="7F632C67" w14:textId="77777777" w:rsidR="00D0076C" w:rsidRDefault="004918F6" w:rsidP="004918F6">
      <w:pPr>
        <w:pStyle w:val="Contention1"/>
        <w:rPr>
          <w:rFonts w:eastAsia="TimesNewRoman-Bold"/>
        </w:rPr>
      </w:pPr>
      <w:bookmarkStart w:id="5" w:name="_Toc305157503"/>
      <w:r>
        <w:rPr>
          <w:rFonts w:eastAsia="TimesNewRoman-Bold"/>
        </w:rPr>
        <w:t>O</w:t>
      </w:r>
      <w:r w:rsidR="00332747">
        <w:rPr>
          <w:rFonts w:eastAsia="TimesNewRoman-Bold"/>
        </w:rPr>
        <w:t>BSERVATION 3</w:t>
      </w:r>
      <w:r>
        <w:rPr>
          <w:rFonts w:eastAsia="TimesNewRoman-Bold"/>
        </w:rPr>
        <w:t xml:space="preserve">.  The </w:t>
      </w:r>
      <w:r w:rsidR="00F43973">
        <w:rPr>
          <w:rFonts w:eastAsia="TimesNewRoman-Bold"/>
        </w:rPr>
        <w:t>HARMS</w:t>
      </w:r>
      <w:r>
        <w:rPr>
          <w:rFonts w:eastAsia="TimesNewRoman-Bold"/>
        </w:rPr>
        <w:t xml:space="preserve">. </w:t>
      </w:r>
      <w:r w:rsidR="00D0076C">
        <w:rPr>
          <w:rFonts w:eastAsia="TimesNewRoman-Bold"/>
        </w:rPr>
        <w:t>The federal grand jury process violates civil rights in 3 ways:</w:t>
      </w:r>
      <w:bookmarkEnd w:id="5"/>
    </w:p>
    <w:p w14:paraId="401FC61A" w14:textId="5BE094E4" w:rsidR="00231E6C" w:rsidRDefault="000C1081" w:rsidP="004615C7">
      <w:pPr>
        <w:pStyle w:val="Contention2"/>
        <w:rPr>
          <w:rFonts w:eastAsia="TimesNewRoman-Bold"/>
        </w:rPr>
      </w:pPr>
      <w:bookmarkStart w:id="6" w:name="_Toc305157504"/>
      <w:proofErr w:type="gramStart"/>
      <w:r>
        <w:rPr>
          <w:rFonts w:eastAsia="TimesNewRoman-Bold"/>
        </w:rPr>
        <w:t xml:space="preserve">HARM </w:t>
      </w:r>
      <w:r w:rsidR="00231E6C">
        <w:rPr>
          <w:rFonts w:eastAsia="TimesNewRoman-Bold"/>
        </w:rPr>
        <w:t xml:space="preserve"> 1</w:t>
      </w:r>
      <w:proofErr w:type="gramEnd"/>
      <w:r w:rsidR="00231E6C">
        <w:rPr>
          <w:rFonts w:eastAsia="TimesNewRoman-Bold"/>
        </w:rPr>
        <w:t xml:space="preserve">.  No right to an attorney.  </w:t>
      </w:r>
      <w:r>
        <w:rPr>
          <w:rFonts w:eastAsia="TimesNewRoman-Bold"/>
        </w:rPr>
        <w:t>You do not have the right</w:t>
      </w:r>
      <w:r w:rsidR="00231E6C">
        <w:rPr>
          <w:rFonts w:eastAsia="TimesNewRoman-Bold"/>
        </w:rPr>
        <w:t xml:space="preserve"> to an attorney with </w:t>
      </w:r>
      <w:r>
        <w:rPr>
          <w:rFonts w:eastAsia="TimesNewRoman-Bold"/>
        </w:rPr>
        <w:t xml:space="preserve">you in the room when you </w:t>
      </w:r>
      <w:r w:rsidR="00986726">
        <w:rPr>
          <w:rFonts w:eastAsia="TimesNewRoman-Bold"/>
        </w:rPr>
        <w:t>are testifying before</w:t>
      </w:r>
      <w:r w:rsidR="00231E6C">
        <w:rPr>
          <w:rFonts w:eastAsia="TimesNewRoman-Bold"/>
        </w:rPr>
        <w:t xml:space="preserve"> a grand jury</w:t>
      </w:r>
      <w:bookmarkEnd w:id="6"/>
    </w:p>
    <w:p w14:paraId="5650D6BD" w14:textId="71BD9443" w:rsidR="000C1081" w:rsidRPr="000C1081" w:rsidRDefault="000C1081" w:rsidP="000C1081">
      <w:pPr>
        <w:pStyle w:val="Citation3"/>
      </w:pPr>
      <w:r w:rsidRPr="000C1081">
        <w:rPr>
          <w:u w:val="single"/>
        </w:rPr>
        <w:t>Charles Doyle 2015</w:t>
      </w:r>
      <w:r w:rsidRPr="000C1081">
        <w:t xml:space="preserve"> (Senior Specialist in American Public Law, Congressional Research Service) The Federal Grand </w:t>
      </w:r>
      <w:proofErr w:type="gramStart"/>
      <w:r w:rsidRPr="000C1081">
        <w:t>Jury  May</w:t>
      </w:r>
      <w:proofErr w:type="gramEnd"/>
      <w:r w:rsidRPr="000C1081">
        <w:t xml:space="preserve"> 7, 2015</w:t>
      </w:r>
      <w:r w:rsidR="004615C7">
        <w:t xml:space="preserve"> </w:t>
      </w:r>
      <w:hyperlink r:id="rId16" w:history="1">
        <w:r w:rsidR="004615C7" w:rsidRPr="0092046C">
          <w:rPr>
            <w:rStyle w:val="Hyperlink"/>
          </w:rPr>
          <w:t>https://www.fas.org/sgp/crs/misc/95-1135.pdf</w:t>
        </w:r>
      </w:hyperlink>
      <w:r w:rsidR="004615C7">
        <w:t xml:space="preserve">  </w:t>
      </w:r>
    </w:p>
    <w:p w14:paraId="001BF53D" w14:textId="7F2D71EA" w:rsidR="00231E6C" w:rsidRPr="000C1081" w:rsidRDefault="000C1081" w:rsidP="000C1081">
      <w:pPr>
        <w:pStyle w:val="Evidence"/>
      </w:pPr>
      <w:r w:rsidRPr="000C1081">
        <w:t xml:space="preserve">As a general rule, the law is entitled to everyone’s evidence. </w:t>
      </w:r>
      <w:r w:rsidRPr="000C1081">
        <w:rPr>
          <w:u w:val="single"/>
        </w:rPr>
        <w:t>Witnesses subpoenaed to appear before the grand jury,</w:t>
      </w:r>
      <w:r w:rsidRPr="000C1081">
        <w:t xml:space="preserve"> therefore, will find little to excuse their appearance. Once before the panel, however, they </w:t>
      </w:r>
      <w:r w:rsidRPr="000C1081">
        <w:rPr>
          <w:u w:val="single"/>
        </w:rPr>
        <w:t xml:space="preserve">are entitled to benefit of various constitutional, common law and statutory privileges including the right to withhold self-incriminating testimony </w:t>
      </w:r>
      <w:r w:rsidRPr="000C1081">
        <w:t>and the security of confidentiality of their attorney-client communications.</w:t>
      </w:r>
      <w:r w:rsidRPr="000C1081">
        <w:rPr>
          <w:u w:val="single"/>
        </w:rPr>
        <w:t xml:space="preserve"> They are not, however, entitled to have an attorney with them in the grand jury room when they testify</w:t>
      </w:r>
      <w:r w:rsidRPr="000C1081">
        <w:t>.</w:t>
      </w:r>
    </w:p>
    <w:p w14:paraId="036129DB" w14:textId="19C4EF17" w:rsidR="00BA18C7" w:rsidRDefault="00BA18C7" w:rsidP="004615C7">
      <w:pPr>
        <w:pStyle w:val="Contention2"/>
      </w:pPr>
      <w:bookmarkStart w:id="7" w:name="_Toc305157505"/>
      <w:r>
        <w:lastRenderedPageBreak/>
        <w:t xml:space="preserve">HARM 2. No </w:t>
      </w:r>
      <w:r w:rsidR="000664CB">
        <w:t>defensive evidence</w:t>
      </w:r>
      <w:r>
        <w:t>.</w:t>
      </w:r>
      <w:r w:rsidR="000664CB">
        <w:t xml:space="preserve">  </w:t>
      </w:r>
      <w:r>
        <w:t xml:space="preserve"> </w:t>
      </w:r>
      <w:r w:rsidR="007C3304">
        <w:t>Also known as “exculpatory evidence,” d</w:t>
      </w:r>
      <w:r w:rsidR="00F9557B">
        <w:t>efendants lose vital protections because grand juries don’t get to hear evidence tending to show the defendant is innocent</w:t>
      </w:r>
      <w:bookmarkEnd w:id="7"/>
      <w:r w:rsidR="006269F8">
        <w:t xml:space="preserve"> </w:t>
      </w:r>
    </w:p>
    <w:p w14:paraId="3C4B1B47" w14:textId="78ECCBE8" w:rsidR="00F9557B" w:rsidRPr="00F9557B" w:rsidRDefault="00F9557B" w:rsidP="00F9557B">
      <w:pPr>
        <w:pStyle w:val="Citation3"/>
      </w:pPr>
      <w:r w:rsidRPr="00F9557B">
        <w:rPr>
          <w:u w:val="single"/>
        </w:rPr>
        <w:t>Eric Citron 2014</w:t>
      </w:r>
      <w:r w:rsidRPr="00F9557B">
        <w:t xml:space="preserve"> (attorney; former law clerk at the Supreme Court for Associate Justices Sandra Day O’Connor and Elena </w:t>
      </w:r>
      <w:proofErr w:type="spellStart"/>
      <w:proofErr w:type="gramStart"/>
      <w:r w:rsidRPr="00F9557B">
        <w:t>Kagan</w:t>
      </w:r>
      <w:proofErr w:type="spellEnd"/>
      <w:r w:rsidRPr="00F9557B">
        <w:t xml:space="preserve"> )</w:t>
      </w:r>
      <w:proofErr w:type="gramEnd"/>
      <w:r w:rsidRPr="00F9557B">
        <w:t xml:space="preserve"> Cases and controversies: Not your typical grand jury investigation  25 Nov 2014 </w:t>
      </w:r>
      <w:hyperlink r:id="rId17" w:history="1">
        <w:r w:rsidR="004615C7" w:rsidRPr="0092046C">
          <w:rPr>
            <w:rStyle w:val="Hyperlink"/>
          </w:rPr>
          <w:t>http://www.scotusblog.com/2014/11/cases-and-controversies-not-your-typical-grand-jury-investigation/</w:t>
        </w:r>
      </w:hyperlink>
      <w:r w:rsidR="004615C7">
        <w:t xml:space="preserve"> </w:t>
      </w:r>
    </w:p>
    <w:p w14:paraId="4F50B005" w14:textId="1B63DA70" w:rsidR="00F9557B" w:rsidRPr="00F9557B" w:rsidRDefault="00F9557B" w:rsidP="00F9557B">
      <w:pPr>
        <w:pStyle w:val="Evidence"/>
      </w:pPr>
      <w:r w:rsidRPr="00F9557B">
        <w:rPr>
          <w:u w:val="single"/>
        </w:rPr>
        <w:t>The question</w:t>
      </w:r>
      <w:r w:rsidRPr="00F9557B">
        <w:t xml:space="preserve"> in </w:t>
      </w:r>
      <w:r w:rsidRPr="006269F8">
        <w:t>United States v. Williams</w:t>
      </w:r>
      <w:r w:rsidRPr="00F9557B">
        <w:t> </w:t>
      </w:r>
      <w:r w:rsidRPr="00F9557B">
        <w:rPr>
          <w:u w:val="single"/>
        </w:rPr>
        <w:t>was whether it is prosecutorial misconduct, requiring the dismissal of an indictment, for the prosecutor to withhold from the grand jury “substantial exculpatory evidence” in his possession that might lead the grand jury to reject the indictment. The Supreme Court said no. Justice Scalia, joined by four other Justices, held that the Constitution does not require exculpatory evidence to be disclosed, even when it is directly contrary to the prosecutor’s theory of guilt</w:t>
      </w:r>
      <w:r w:rsidRPr="00F9557B">
        <w:t>. That is partly because the grand jury’s role is not to determine guilt or innocence, but rather to decide whether there is </w:t>
      </w:r>
      <w:r w:rsidRPr="00F9557B">
        <w:rPr>
          <w:rFonts w:ascii="inherit" w:hAnsi="inherit"/>
          <w:i/>
          <w:iCs/>
          <w:bdr w:val="none" w:sz="0" w:space="0" w:color="auto" w:frame="1"/>
        </w:rPr>
        <w:t>enough </w:t>
      </w:r>
      <w:r w:rsidRPr="00F9557B">
        <w:t>evidence of a crime that a conviction is possible. The grand jury itself can say “we’ve heard enough,” and so the Court declined to impose on the prosecutor a burden to present it with all of the evidence.</w:t>
      </w:r>
      <w:r>
        <w:t xml:space="preserve"> </w:t>
      </w:r>
      <w:r w:rsidRPr="00F9557B">
        <w:rPr>
          <w:u w:val="single"/>
        </w:rPr>
        <w:t>Justice Stevens dissented, in an opinion that was joined by the other three Justices. For him, the idea of the prosecutor withholding known exculpatory evidence was inconsistent with the grand jury’s historic role in preventing “hasty, malicious and oppressive persecution” and its “function in our society of standing between the accuser and the accused</w:t>
      </w:r>
      <w:r w:rsidRPr="00F9557B">
        <w:t>.” </w:t>
      </w:r>
    </w:p>
    <w:p w14:paraId="05DDAB22" w14:textId="3964CB80" w:rsidR="000664CB" w:rsidRDefault="000C0980" w:rsidP="004615C7">
      <w:pPr>
        <w:pStyle w:val="Contention2"/>
      </w:pPr>
      <w:bookmarkStart w:id="8" w:name="_Toc305157506"/>
      <w:r>
        <w:t xml:space="preserve">HARM 3.  </w:t>
      </w:r>
      <w:r w:rsidR="000664CB">
        <w:t xml:space="preserve">Hearsay evidence.  </w:t>
      </w:r>
      <w:r w:rsidR="007C3304">
        <w:t>Evidence that would never be allowed in a trial can be presented to a grand jury.  It’s bad because even defendants who are i</w:t>
      </w:r>
      <w:r w:rsidR="000664CB">
        <w:t xml:space="preserve">nnocent </w:t>
      </w:r>
      <w:r w:rsidR="007C3304">
        <w:t>will</w:t>
      </w:r>
      <w:r w:rsidR="000664CB">
        <w:t xml:space="preserve"> plead guilty</w:t>
      </w:r>
      <w:r w:rsidR="007C3304">
        <w:t xml:space="preserve"> in order to get a lesser sentence and avoid a trial where they could be convicted of crimes they didn’t commit.</w:t>
      </w:r>
      <w:bookmarkEnd w:id="8"/>
    </w:p>
    <w:p w14:paraId="299A4DE0" w14:textId="224D700D" w:rsidR="000664CB" w:rsidRPr="000664CB" w:rsidRDefault="000664CB" w:rsidP="000664CB">
      <w:pPr>
        <w:pStyle w:val="Citation3"/>
      </w:pPr>
      <w:r w:rsidRPr="000664CB">
        <w:rPr>
          <w:u w:val="single"/>
        </w:rPr>
        <w:t xml:space="preserve">Prof. Thaddeus </w:t>
      </w:r>
      <w:proofErr w:type="spellStart"/>
      <w:r w:rsidRPr="000664CB">
        <w:rPr>
          <w:u w:val="single"/>
        </w:rPr>
        <w:t>Hoffmeister</w:t>
      </w:r>
      <w:proofErr w:type="spellEnd"/>
      <w:r w:rsidRPr="000664CB">
        <w:rPr>
          <w:u w:val="single"/>
        </w:rPr>
        <w:t xml:space="preserve"> 2008</w:t>
      </w:r>
      <w:r w:rsidRPr="000664CB">
        <w:t>. (Assistant Professor at the University of Dayton School of Law) “CRIMINAL LAW THE GRA</w:t>
      </w:r>
      <w:r w:rsidR="00D24B53">
        <w:t>N</w:t>
      </w:r>
      <w:r w:rsidRPr="000664CB">
        <w:t>D JURY LEGAL ADVISOR: RESURRECTIG THE GRA</w:t>
      </w:r>
      <w:r w:rsidR="006269F8">
        <w:t>N</w:t>
      </w:r>
      <w:r w:rsidRPr="000664CB">
        <w:t>D JURY’S SHIELD</w:t>
      </w:r>
      <w:proofErr w:type="gramStart"/>
      <w:r w:rsidRPr="000664CB">
        <w:t xml:space="preserve">”  </w:t>
      </w:r>
      <w:proofErr w:type="gramEnd"/>
      <w:r w:rsidR="000F553C">
        <w:fldChar w:fldCharType="begin"/>
      </w:r>
      <w:r w:rsidR="000F553C">
        <w:instrText xml:space="preserve"> HYPERLINK "http://www.thefreelibrary.com/The+grand+jury+legal+advisor%3A+resurrecting+the+grand+jury's+shield.-a0194192401" </w:instrText>
      </w:r>
      <w:r w:rsidR="000F553C">
        <w:fldChar w:fldCharType="separate"/>
      </w:r>
      <w:r w:rsidR="004615C7" w:rsidRPr="0092046C">
        <w:rPr>
          <w:rStyle w:val="Hyperlink"/>
        </w:rPr>
        <w:t>http://www.thefreelibrary.com/The+grand+jury+legal+advisor%3A+resurrecting+the+grand+jury's+shield.-a0194192401</w:t>
      </w:r>
      <w:r w:rsidR="000F553C">
        <w:rPr>
          <w:rStyle w:val="Hyperlink"/>
        </w:rPr>
        <w:fldChar w:fldCharType="end"/>
      </w:r>
      <w:r w:rsidR="004615C7">
        <w:t xml:space="preserve">  </w:t>
      </w:r>
    </w:p>
    <w:p w14:paraId="4C1A9A54" w14:textId="56A018F9" w:rsidR="000664CB" w:rsidRDefault="000664CB" w:rsidP="000664CB">
      <w:pPr>
        <w:pStyle w:val="Evidence"/>
        <w:rPr>
          <w:u w:val="single"/>
        </w:rPr>
      </w:pPr>
      <w:r>
        <w:t xml:space="preserve">In addition to serving as the catalyst for the demise of the application of the supervisory authority to grand juries, there are other reasons why Costello is problematic for those interested in greater grand jury independence. Some interpret the ruling as the Court denying grand jurors “the opportunity to put the government to its proof.” In other words, </w:t>
      </w:r>
      <w:r w:rsidRPr="000664CB">
        <w:rPr>
          <w:u w:val="single"/>
        </w:rPr>
        <w:t>by allowing an indictment based entirely on hearsay statements, the government is no longer required to put forward a prima facie case that the individual in question more likely than not committed the crime. This concern gains greater currency when one realizes that the indictment, once issued, is a powerful tool in getting defendants to plead guilty even if innocent.</w:t>
      </w:r>
    </w:p>
    <w:p w14:paraId="5657AD45" w14:textId="0D2B54D2" w:rsidR="00CD2A66" w:rsidRPr="001C7F45" w:rsidRDefault="00CD2A66" w:rsidP="001C7F45">
      <w:pPr>
        <w:pStyle w:val="Contention1"/>
      </w:pPr>
      <w:bookmarkStart w:id="9" w:name="_Toc305157507"/>
      <w:r>
        <w:t>OBSERVATION 4. We offer the following PLAN, to be implemented by Congress</w:t>
      </w:r>
      <w:r w:rsidR="0024415C">
        <w:t>, the Justice Department and the federal courts,</w:t>
      </w:r>
      <w:r>
        <w:t xml:space="preserve"> through any necessary amendments to existing law.</w:t>
      </w:r>
      <w:bookmarkEnd w:id="9"/>
    </w:p>
    <w:p w14:paraId="3F6295C8" w14:textId="67F950C1" w:rsidR="004918F6" w:rsidRDefault="001C7F45" w:rsidP="001C7F45">
      <w:pPr>
        <w:pStyle w:val="Case"/>
        <w:numPr>
          <w:ilvl w:val="0"/>
          <w:numId w:val="0"/>
        </w:numPr>
        <w:ind w:left="576"/>
      </w:pPr>
      <w:r>
        <w:t xml:space="preserve">1. </w:t>
      </w:r>
      <w:r w:rsidR="00B16F3B">
        <w:t xml:space="preserve"> </w:t>
      </w:r>
      <w:r w:rsidR="0024415C">
        <w:t>Implement the 10 Smart on Crime recommendations for federal Grand Jury reform.</w:t>
      </w:r>
      <w:r>
        <w:br/>
        <w:t xml:space="preserve">2. </w:t>
      </w:r>
      <w:r w:rsidR="0024415C">
        <w:t xml:space="preserve"> Enforcement through the federal courts.  Any grand jury indictments not conforming to the rules will be dismissed.</w:t>
      </w:r>
      <w:r w:rsidR="00332747">
        <w:br/>
        <w:t>3.</w:t>
      </w:r>
      <w:r>
        <w:t xml:space="preserve"> </w:t>
      </w:r>
      <w:r w:rsidR="00B16F3B">
        <w:t xml:space="preserve">Funding from </w:t>
      </w:r>
      <w:r w:rsidR="00E11AFC">
        <w:t>existing budgets of existing agencies</w:t>
      </w:r>
      <w:r>
        <w:br/>
      </w:r>
      <w:r w:rsidR="0024415C">
        <w:t>4</w:t>
      </w:r>
      <w:r>
        <w:t xml:space="preserve">. </w:t>
      </w:r>
      <w:r w:rsidR="00B16F3B">
        <w:t>Plan takes effect 30 days after an Affirmative ballot.</w:t>
      </w:r>
      <w:r w:rsidR="0024415C">
        <w:br/>
        <w:t>5</w:t>
      </w:r>
      <w:r>
        <w:t xml:space="preserve">. </w:t>
      </w:r>
      <w:r w:rsidR="00B16F3B">
        <w:t>All Affirmative speeches may clarify the plan</w:t>
      </w:r>
    </w:p>
    <w:p w14:paraId="7899B6D4" w14:textId="6EBDD6A5" w:rsidR="007548FD" w:rsidRDefault="001C7F45" w:rsidP="00332747">
      <w:pPr>
        <w:pStyle w:val="Contention1"/>
      </w:pPr>
      <w:bookmarkStart w:id="10" w:name="_Toc305157508"/>
      <w:r>
        <w:lastRenderedPageBreak/>
        <w:t xml:space="preserve">OBSERVATION 5.  </w:t>
      </w:r>
      <w:r w:rsidR="0024415C">
        <w:t>The Plan produces ADVANTAGES</w:t>
      </w:r>
      <w:bookmarkEnd w:id="10"/>
      <w:r>
        <w:t xml:space="preserve"> </w:t>
      </w:r>
    </w:p>
    <w:p w14:paraId="129C9003" w14:textId="7CF540C8" w:rsidR="007548FD" w:rsidRDefault="0024415C" w:rsidP="000F553C">
      <w:pPr>
        <w:pStyle w:val="Contention1"/>
      </w:pPr>
      <w:bookmarkStart w:id="11" w:name="_Toc305157509"/>
      <w:r>
        <w:t xml:space="preserve">ADVANTAGE </w:t>
      </w:r>
      <w:r w:rsidR="007548FD">
        <w:t xml:space="preserve">1.  </w:t>
      </w:r>
      <w:proofErr w:type="gramStart"/>
      <w:r>
        <w:t>Civil Rights Restored.</w:t>
      </w:r>
      <w:proofErr w:type="gramEnd"/>
      <w:r>
        <w:t xml:space="preserve">  </w:t>
      </w:r>
      <w:r w:rsidR="007548FD">
        <w:t>The 10 reforms</w:t>
      </w:r>
      <w:r>
        <w:t xml:space="preserve"> will</w:t>
      </w:r>
      <w:r w:rsidR="007548FD">
        <w:t xml:space="preserve"> </w:t>
      </w:r>
      <w:r>
        <w:t>restore civil rights</w:t>
      </w:r>
      <w:bookmarkEnd w:id="11"/>
    </w:p>
    <w:p w14:paraId="0EE19DCF" w14:textId="5FD46FAA" w:rsidR="007548FD" w:rsidRDefault="00B81592" w:rsidP="007548FD">
      <w:pPr>
        <w:pStyle w:val="Citation3"/>
      </w:pPr>
      <w:proofErr w:type="gramStart"/>
      <w:r w:rsidRPr="00B81592">
        <w:rPr>
          <w:u w:val="single"/>
        </w:rPr>
        <w:t>Bruce Nicholson &amp; Kyle O’Dowd 2011</w:t>
      </w:r>
      <w:r>
        <w:t>.</w:t>
      </w:r>
      <w:proofErr w:type="gramEnd"/>
      <w:r>
        <w:t xml:space="preserve"> (Nicholson - American Bar Association; O’Dowd </w:t>
      </w:r>
      <w:r>
        <w:rPr>
          <w:rFonts w:ascii="Arial-Italic" w:hAnsi="Arial-Italic" w:cs="Arial-Italic"/>
        </w:rPr>
        <w:t xml:space="preserve">- </w:t>
      </w:r>
      <w:r>
        <w:t xml:space="preserve">Associate Executive Director for Policy, National Association of Criminal Defense Lawyers) SMART ON CRIME - Recommendations for the Administration and Congress, Chapter 4 “Federal Grand Jury Reform” </w:t>
      </w:r>
      <w:hyperlink r:id="rId18" w:history="1">
        <w:r w:rsidR="004615C7" w:rsidRPr="0092046C">
          <w:rPr>
            <w:rStyle w:val="Hyperlink"/>
          </w:rPr>
          <w:t>http://www.constitutionproject.org/wp-content/uploads/2014/10/SmartOnCrime_Complete.pdf</w:t>
        </w:r>
      </w:hyperlink>
      <w:r w:rsidR="004615C7">
        <w:t xml:space="preserve"> </w:t>
      </w:r>
    </w:p>
    <w:p w14:paraId="6C05CF2B" w14:textId="225A96FA" w:rsidR="00332747" w:rsidRDefault="007548FD" w:rsidP="007548FD">
      <w:pPr>
        <w:pStyle w:val="Evidence"/>
      </w:pPr>
      <w:r>
        <w:rPr>
          <w:noProof/>
          <w:lang w:eastAsia="en-US"/>
        </w:rPr>
        <w:drawing>
          <wp:inline distT="0" distB="0" distL="0" distR="0" wp14:anchorId="607CB06C" wp14:editId="358A1F5A">
            <wp:extent cx="5562600" cy="3942722"/>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65638" cy="3944875"/>
                    </a:xfrm>
                    <a:prstGeom prst="rect">
                      <a:avLst/>
                    </a:prstGeom>
                    <a:noFill/>
                    <a:ln>
                      <a:noFill/>
                    </a:ln>
                  </pic:spPr>
                </pic:pic>
              </a:graphicData>
            </a:graphic>
          </wp:inline>
        </w:drawing>
      </w:r>
      <w:r w:rsidR="001C7F45">
        <w:t xml:space="preserve">  </w:t>
      </w:r>
    </w:p>
    <w:p w14:paraId="135C170C" w14:textId="4677AC88" w:rsidR="00CE5BE2" w:rsidRDefault="0024415C" w:rsidP="00332747">
      <w:pPr>
        <w:pStyle w:val="Contention1"/>
      </w:pPr>
      <w:bookmarkStart w:id="12" w:name="_Toc305157510"/>
      <w:r>
        <w:t>ADVANTAGE</w:t>
      </w:r>
      <w:r w:rsidR="007548FD">
        <w:t xml:space="preserve"> 2</w:t>
      </w:r>
      <w:r w:rsidR="00CE5BE2">
        <w:t xml:space="preserve">.  </w:t>
      </w:r>
      <w:proofErr w:type="gramStart"/>
      <w:r w:rsidR="00CE5BE2">
        <w:t>Defense attorney presence.</w:t>
      </w:r>
      <w:proofErr w:type="gramEnd"/>
      <w:r w:rsidR="00CE5BE2">
        <w:t xml:space="preserve">  Defense attorneys in the room make the grand jury more effective</w:t>
      </w:r>
      <w:r w:rsidR="007548FD">
        <w:t xml:space="preserve"> and will protect</w:t>
      </w:r>
      <w:r w:rsidR="00CE5BE2">
        <w:t xml:space="preserve"> individual rights, according to a study in Colorado and New York.</w:t>
      </w:r>
      <w:bookmarkEnd w:id="12"/>
      <w:r w:rsidR="00CE5BE2">
        <w:t xml:space="preserve">  </w:t>
      </w:r>
    </w:p>
    <w:p w14:paraId="55A165C2" w14:textId="23668A25" w:rsidR="0012107F" w:rsidRPr="00C10FD1" w:rsidRDefault="0012107F" w:rsidP="0012107F">
      <w:pPr>
        <w:pStyle w:val="Citation3"/>
      </w:pPr>
      <w:r w:rsidRPr="00C10FD1">
        <w:rPr>
          <w:u w:val="single"/>
        </w:rPr>
        <w:t>ERIN L. CRITES, JON B. GOULD &amp; COLLEEN E. SHEPARD 2011</w:t>
      </w:r>
      <w:r w:rsidRPr="00C10FD1">
        <w:t xml:space="preserve"> (with Center for Justice, Law &amp; Society, George Mason University) Report - Evaluating Grand Jury Reform in Two States: The Case of </w:t>
      </w:r>
      <w:proofErr w:type="gramStart"/>
      <w:r w:rsidRPr="00C10FD1">
        <w:t xml:space="preserve">Reform  </w:t>
      </w:r>
      <w:proofErr w:type="gramEnd"/>
      <w:r w:rsidR="000F553C">
        <w:fldChar w:fldCharType="begin"/>
      </w:r>
      <w:r w:rsidR="000F553C">
        <w:instrText xml:space="preserve"> HYPERLINK "https://www.nacdl.org/WorkArea/linkit.aspx?LinkIdentifier=id&amp;ItemID=22943" </w:instrText>
      </w:r>
      <w:r w:rsidR="000F553C">
        <w:fldChar w:fldCharType="separate"/>
      </w:r>
      <w:r w:rsidR="004615C7" w:rsidRPr="0092046C">
        <w:rPr>
          <w:rStyle w:val="Hyperlink"/>
        </w:rPr>
        <w:t>https://www.nacdl.org/WorkArea/linkit.aspx?LinkIdentifier=id&amp;ItemID=22943</w:t>
      </w:r>
      <w:r w:rsidR="000F553C">
        <w:rPr>
          <w:rStyle w:val="Hyperlink"/>
        </w:rPr>
        <w:fldChar w:fldCharType="end"/>
      </w:r>
      <w:r w:rsidR="004615C7">
        <w:rPr>
          <w:u w:color="7F7F7F"/>
        </w:rPr>
        <w:t xml:space="preserve"> </w:t>
      </w:r>
    </w:p>
    <w:p w14:paraId="1E50A20A" w14:textId="77777777" w:rsidR="00C27086" w:rsidRDefault="00B660D0" w:rsidP="0012107F">
      <w:pPr>
        <w:pStyle w:val="Evidence"/>
      </w:pPr>
      <w:r w:rsidRPr="0012107F">
        <w:rPr>
          <w:u w:val="single"/>
        </w:rPr>
        <w:t>When witnesses and targets are allowed defense counsel in the grand jury room,</w:t>
      </w:r>
      <w:r w:rsidR="0012107F" w:rsidRPr="0012107F">
        <w:rPr>
          <w:u w:val="single"/>
        </w:rPr>
        <w:t xml:space="preserve"> </w:t>
      </w:r>
      <w:r w:rsidRPr="0012107F">
        <w:rPr>
          <w:u w:val="single"/>
        </w:rPr>
        <w:t>the grand jury receives more accurate information and individual rights are better protected</w:t>
      </w:r>
      <w:r w:rsidRPr="0012107F">
        <w:t>.</w:t>
      </w:r>
      <w:r w:rsidR="0012107F" w:rsidRPr="0012107F">
        <w:t xml:space="preserve"> </w:t>
      </w:r>
      <w:r w:rsidRPr="0012107F">
        <w:rPr>
          <w:u w:val="single"/>
        </w:rPr>
        <w:t>Prosecutors interviewed were largely supportive of permitting defense lawyers to attend the</w:t>
      </w:r>
      <w:r w:rsidR="0012107F" w:rsidRPr="0012107F">
        <w:rPr>
          <w:u w:val="single"/>
        </w:rPr>
        <w:t xml:space="preserve"> </w:t>
      </w:r>
      <w:r w:rsidRPr="0012107F">
        <w:rPr>
          <w:u w:val="single"/>
        </w:rPr>
        <w:t>grand jury proceedings with their clients and said this practice benefits the administration of</w:t>
      </w:r>
      <w:r w:rsidR="0012107F" w:rsidRPr="0012107F">
        <w:rPr>
          <w:u w:val="single"/>
        </w:rPr>
        <w:t xml:space="preserve"> </w:t>
      </w:r>
      <w:r w:rsidRPr="0012107F">
        <w:rPr>
          <w:u w:val="single"/>
        </w:rPr>
        <w:t>justice</w:t>
      </w:r>
      <w:r w:rsidRPr="0012107F">
        <w:t>. Prosecutors feel enabled in their questioning and can pursue their role assertively. Prosecutors in both states had only rarely encountered what they would describe as “bad behavior” by defense lawyers, and interviewees were unified in their view that including defense attorneys in the grand jury room does not slow the work of prosecutors or grand jurors</w:t>
      </w:r>
      <w:r w:rsidRPr="0012107F">
        <w:rPr>
          <w:u w:val="single"/>
        </w:rPr>
        <w:t>. Over 80 percent of New York attorneys and 75 percent of Colorado attorneys who had accompanied a client into the grand jury room believed that their presence led to fairer questioning by the prosecutor. Moreover, defense lawyers said their presence produced “better testimony,” both by counseling their clients to testify truthfully and by ensuring that the most relevant and helpful facts are disclosed to the grand jurors in a coherent way</w:t>
      </w:r>
      <w:r w:rsidRPr="0012107F">
        <w:t>.</w:t>
      </w:r>
    </w:p>
    <w:p w14:paraId="26083661" w14:textId="629BE396" w:rsidR="00C27086" w:rsidRDefault="0024415C" w:rsidP="0024415C">
      <w:pPr>
        <w:pStyle w:val="Contention1"/>
      </w:pPr>
      <w:bookmarkStart w:id="13" w:name="_Toc305157511"/>
      <w:r>
        <w:lastRenderedPageBreak/>
        <w:t xml:space="preserve">ADVANTAGE 3.  </w:t>
      </w:r>
      <w:r w:rsidR="00C27086">
        <w:t>Exculpatory evidence speeds up the grand jury’s work</w:t>
      </w:r>
      <w:bookmarkEnd w:id="13"/>
    </w:p>
    <w:p w14:paraId="2A1295C3" w14:textId="204FF384" w:rsidR="00C27086" w:rsidRPr="00C10FD1" w:rsidRDefault="00C27086" w:rsidP="00C27086">
      <w:pPr>
        <w:pStyle w:val="Citation3"/>
      </w:pPr>
      <w:r w:rsidRPr="00C10FD1">
        <w:rPr>
          <w:u w:val="single"/>
        </w:rPr>
        <w:t>ERIN L. CRITES, JON B. GOULD &amp; COLLEEN E. SHEPARD 2011</w:t>
      </w:r>
      <w:r w:rsidRPr="00C10FD1">
        <w:t xml:space="preserve"> (with Center for Justice, Law &amp; Society, George Mason University) Report - Evaluating Grand Jury Reform in Two States: The Case of </w:t>
      </w:r>
      <w:proofErr w:type="gramStart"/>
      <w:r w:rsidRPr="00C10FD1">
        <w:t xml:space="preserve">Reform  </w:t>
      </w:r>
      <w:proofErr w:type="gramEnd"/>
      <w:r w:rsidR="000F553C">
        <w:fldChar w:fldCharType="begin"/>
      </w:r>
      <w:r w:rsidR="000F553C">
        <w:instrText xml:space="preserve"> HYPERLINK "https://www.nacdl.org/WorkArea/linkit.aspx?LinkIdentifier=id&amp;ItemID=22943" </w:instrText>
      </w:r>
      <w:r w:rsidR="000F553C">
        <w:fldChar w:fldCharType="separate"/>
      </w:r>
      <w:r w:rsidR="004615C7" w:rsidRPr="0092046C">
        <w:rPr>
          <w:rStyle w:val="Hyperlink"/>
        </w:rPr>
        <w:t>https://www.nacdl.org/WorkArea/linkit.aspx?LinkIdentifier=id&amp;ItemID=22943</w:t>
      </w:r>
      <w:r w:rsidR="000F553C">
        <w:rPr>
          <w:rStyle w:val="Hyperlink"/>
        </w:rPr>
        <w:fldChar w:fldCharType="end"/>
      </w:r>
      <w:r w:rsidR="004615C7">
        <w:rPr>
          <w:u w:color="7F7F7F"/>
        </w:rPr>
        <w:t xml:space="preserve"> </w:t>
      </w:r>
    </w:p>
    <w:p w14:paraId="2D4731DC" w14:textId="187A2C71" w:rsidR="004918F6" w:rsidRDefault="00C27086" w:rsidP="00C27086">
      <w:pPr>
        <w:pStyle w:val="Evidence"/>
      </w:pPr>
      <w:r>
        <w:t>When the prosecution introduces exculpatory evidence, the research indicates significant positive benefits for the speed of the grand jury’s work. In fact, nearly 80 percent of respondents said the pace of the grand jury either quickens or is not affected. A large majority of responding defense attorneys in New York (77 percent) said that prosecutors rarely or never disclose exculpatory evidence in grand jury proceedings, while prosecutors asserted that they always present exculpatory material in their possession to the grand jury. New York’s limited rule for what must be presented (evidence that would materially influence the grand jury’s investigation) may help explain these results. However, as defense attorneys reported uncovering exculpatory evidence later during trial preparation, the authors cannot rule out the effect of prosecutorial attitudes concerning evidence that does not support guilt.</w:t>
      </w:r>
    </w:p>
    <w:p w14:paraId="68A7924E" w14:textId="77777777" w:rsidR="009B745E" w:rsidRDefault="009B745E" w:rsidP="009B745E">
      <w:pPr>
        <w:pStyle w:val="Title2"/>
        <w:sectPr w:rsidR="009B745E" w:rsidSect="002B5BD4">
          <w:headerReference w:type="default" r:id="rId20"/>
          <w:pgSz w:w="12240" w:h="15840"/>
          <w:pgMar w:top="1440" w:right="1440" w:bottom="1440" w:left="1440" w:header="720" w:footer="720" w:gutter="0"/>
          <w:cols w:space="720"/>
        </w:sectPr>
      </w:pPr>
    </w:p>
    <w:p w14:paraId="3D4D3A9F" w14:textId="7508AB7B" w:rsidR="00CD2A66" w:rsidRPr="005F7D93" w:rsidRDefault="00CD2A66" w:rsidP="009B745E">
      <w:pPr>
        <w:pStyle w:val="Title2"/>
      </w:pPr>
      <w:bookmarkStart w:id="14" w:name="_Toc305157512"/>
      <w:r w:rsidRPr="005F7D93">
        <w:lastRenderedPageBreak/>
        <w:t>2A EVIDENCE:</w:t>
      </w:r>
      <w:r w:rsidR="00E0151F">
        <w:t xml:space="preserve"> </w:t>
      </w:r>
      <w:r w:rsidR="00332747">
        <w:t>GRAND JURY REFORM</w:t>
      </w:r>
      <w:bookmarkEnd w:id="14"/>
      <w:r w:rsidR="00422C88">
        <w:t xml:space="preserve"> </w:t>
      </w:r>
    </w:p>
    <w:p w14:paraId="5AAFCFC3" w14:textId="09290356" w:rsidR="002E5857" w:rsidRDefault="002E5857" w:rsidP="006D3D2A">
      <w:pPr>
        <w:pStyle w:val="Contention1"/>
      </w:pPr>
      <w:bookmarkStart w:id="15" w:name="_Toc305157513"/>
      <w:r>
        <w:t>OPENING QUOTES</w:t>
      </w:r>
      <w:r w:rsidR="00AC3C9D">
        <w:t xml:space="preserve"> / AFF PHILOSOPHY</w:t>
      </w:r>
      <w:bookmarkEnd w:id="15"/>
    </w:p>
    <w:p w14:paraId="505EDD4B" w14:textId="58DFF455" w:rsidR="00BC2ED9" w:rsidRDefault="00BC2ED9" w:rsidP="00BC2ED9">
      <w:pPr>
        <w:pStyle w:val="Contention2"/>
      </w:pPr>
      <w:bookmarkStart w:id="16" w:name="_Toc305157514"/>
      <w:r>
        <w:t>Every expert agrees</w:t>
      </w:r>
      <w:r w:rsidR="00C44A0E">
        <w:t xml:space="preserve"> the</w:t>
      </w:r>
      <w:r>
        <w:t xml:space="preserve"> federal grand jury system is broken</w:t>
      </w:r>
      <w:bookmarkEnd w:id="16"/>
    </w:p>
    <w:p w14:paraId="5A56828C" w14:textId="2F67528D" w:rsidR="00BC2ED9" w:rsidRPr="00BC2ED9" w:rsidRDefault="00BC2ED9" w:rsidP="00BC2ED9">
      <w:pPr>
        <w:pStyle w:val="Citation3"/>
      </w:pPr>
      <w:r w:rsidRPr="00BC2ED9">
        <w:rPr>
          <w:u w:val="single"/>
        </w:rPr>
        <w:t>Dr. Roger I. Roots 2010</w:t>
      </w:r>
      <w:r w:rsidRPr="00BC2ED9">
        <w:t xml:space="preserve"> (J.D., Ph.D</w:t>
      </w:r>
      <w:r w:rsidRPr="00D3036F">
        <w:t>., is an assistant professor of Behavioral Science at the New York Institute of Technology) GRAND JURIES GONE WRONG</w:t>
      </w:r>
      <w:r w:rsidR="00D3036F" w:rsidRPr="00D3036F">
        <w:t>, RICHMOND JOURNAL OF LAW AND THE PUBLIC INTEREST</w:t>
      </w:r>
      <w:r w:rsidRPr="00D3036F">
        <w:t xml:space="preserve"> </w:t>
      </w:r>
      <w:hyperlink r:id="rId21" w:history="1">
        <w:r w:rsidR="004615C7" w:rsidRPr="0092046C">
          <w:rPr>
            <w:rStyle w:val="Hyperlink"/>
          </w:rPr>
          <w:t>http://www.defendruralamerica.com/files/Grand_Juries_Gone_Wrong.pdf</w:t>
        </w:r>
      </w:hyperlink>
      <w:r w:rsidR="004615C7">
        <w:t xml:space="preserve"> </w:t>
      </w:r>
    </w:p>
    <w:p w14:paraId="07EF7A07" w14:textId="5E7BD9C9" w:rsidR="00AC3C9D" w:rsidRDefault="00231E6C" w:rsidP="00BC2ED9">
      <w:pPr>
        <w:pStyle w:val="Evidence"/>
      </w:pPr>
      <w:r w:rsidRPr="00BC2ED9">
        <w:t>Legal scholarship is disjointed and in disagreement over many points of law, but the assessment that the federal grand jury system has collapsed is held universally.</w:t>
      </w:r>
      <w:r w:rsidR="00BC2ED9" w:rsidRPr="00BC2ED9">
        <w:t xml:space="preserve"> </w:t>
      </w:r>
      <w:r w:rsidRPr="00BC2ED9">
        <w:t xml:space="preserve"> Scholars and professionals quibble only over what to</w:t>
      </w:r>
      <w:r w:rsidR="00BC2ED9" w:rsidRPr="00BC2ED9">
        <w:t xml:space="preserve"> </w:t>
      </w:r>
      <w:r w:rsidRPr="00BC2ED9">
        <w:t>call this procedural step. A “rubber stamp,”</w:t>
      </w:r>
      <w:r w:rsidR="00BC2ED9" w:rsidRPr="00BC2ED9">
        <w:t xml:space="preserve"> </w:t>
      </w:r>
      <w:r w:rsidRPr="00BC2ED9">
        <w:t>a “handmaiden” of</w:t>
      </w:r>
      <w:r w:rsidR="00BC2ED9" w:rsidRPr="00BC2ED9">
        <w:t xml:space="preserve"> </w:t>
      </w:r>
      <w:r w:rsidRPr="00BC2ED9">
        <w:t>prosecutors</w:t>
      </w:r>
      <w:proofErr w:type="gramStart"/>
      <w:r w:rsidRPr="00BC2ED9">
        <w:t>,</w:t>
      </w:r>
      <w:r w:rsidR="00BC2ED9" w:rsidRPr="00BC2ED9">
        <w:t xml:space="preserve"> </w:t>
      </w:r>
      <w:r w:rsidRPr="00BC2ED9">
        <w:t xml:space="preserve"> a</w:t>
      </w:r>
      <w:proofErr w:type="gramEnd"/>
      <w:r w:rsidRPr="00BC2ED9">
        <w:t xml:space="preserve"> “kangaroo” proceeding, a “mockery,”</w:t>
      </w:r>
      <w:r w:rsidR="00BC2ED9" w:rsidRPr="00BC2ED9">
        <w:t xml:space="preserve"> </w:t>
      </w:r>
      <w:r w:rsidRPr="00BC2ED9">
        <w:t xml:space="preserve"> a “charade,”</w:t>
      </w:r>
      <w:r w:rsidR="00BC2ED9" w:rsidRPr="00BC2ED9">
        <w:t xml:space="preserve"> </w:t>
      </w:r>
      <w:r w:rsidRPr="00BC2ED9">
        <w:t xml:space="preserve"> a</w:t>
      </w:r>
      <w:r w:rsidR="00BC2ED9" w:rsidRPr="00BC2ED9">
        <w:t xml:space="preserve"> </w:t>
      </w:r>
      <w:r w:rsidRPr="00BC2ED9">
        <w:t>“lap dog,”</w:t>
      </w:r>
      <w:r w:rsidR="00BC2ED9" w:rsidRPr="00BC2ED9">
        <w:t xml:space="preserve"> </w:t>
      </w:r>
      <w:r w:rsidRPr="00BC2ED9">
        <w:t xml:space="preserve"> “a tool” of prosecutors, or simply “puppetry” have all been</w:t>
      </w:r>
      <w:r w:rsidR="00BC2ED9" w:rsidRPr="00BC2ED9">
        <w:t xml:space="preserve"> </w:t>
      </w:r>
      <w:r w:rsidRPr="00BC2ED9">
        <w:t>suggested.</w:t>
      </w:r>
      <w:r w:rsidR="00BC2ED9" w:rsidRPr="00BC2ED9">
        <w:t xml:space="preserve"> </w:t>
      </w:r>
      <w:r w:rsidRPr="00BC2ED9">
        <w:t xml:space="preserve"> The American Bar Association, the National Association of</w:t>
      </w:r>
      <w:r w:rsidR="00BC2ED9" w:rsidRPr="00BC2ED9">
        <w:t xml:space="preserve"> </w:t>
      </w:r>
      <w:r w:rsidRPr="00BC2ED9">
        <w:t>Criminal Defense Lawyers, the American Jury Institute and even the U.S.</w:t>
      </w:r>
      <w:r w:rsidR="00BC2ED9" w:rsidRPr="00BC2ED9">
        <w:t xml:space="preserve"> </w:t>
      </w:r>
      <w:r w:rsidRPr="00BC2ED9">
        <w:t>Justice Department have all acknowledged that modern federal prosecutors</w:t>
      </w:r>
      <w:r w:rsidR="00BC2ED9" w:rsidRPr="00BC2ED9">
        <w:t xml:space="preserve"> </w:t>
      </w:r>
      <w:r w:rsidRPr="00BC2ED9">
        <w:t>have much more power over grand jury outcomes than the Constitution’s</w:t>
      </w:r>
      <w:r w:rsidR="00BC2ED9" w:rsidRPr="00BC2ED9">
        <w:t xml:space="preserve"> </w:t>
      </w:r>
      <w:r w:rsidRPr="00BC2ED9">
        <w:t>Framers intended.</w:t>
      </w:r>
      <w:r w:rsidR="00BC2ED9" w:rsidRPr="00BC2ED9">
        <w:t xml:space="preserve"> </w:t>
      </w:r>
    </w:p>
    <w:p w14:paraId="5C5D733B" w14:textId="68E11963" w:rsidR="00F0732A" w:rsidRDefault="00F0732A" w:rsidP="00F0732A">
      <w:pPr>
        <w:pStyle w:val="Contention2"/>
        <w:rPr>
          <w:rFonts w:eastAsia="TimesNewRoman-Bold"/>
        </w:rPr>
      </w:pPr>
      <w:bookmarkStart w:id="17" w:name="_Toc305157515"/>
      <w:r>
        <w:rPr>
          <w:rFonts w:eastAsia="TimesNewRoman-Bold"/>
        </w:rPr>
        <w:t>A grand jury would indict a ham sandwich if the prosecutor told them to</w:t>
      </w:r>
      <w:bookmarkEnd w:id="17"/>
    </w:p>
    <w:p w14:paraId="3AA1B733" w14:textId="41C168B1" w:rsidR="00F0732A" w:rsidRDefault="00F0732A" w:rsidP="00F0732A">
      <w:pPr>
        <w:pStyle w:val="Citation3"/>
        <w:rPr>
          <w:color w:val="00009A"/>
        </w:rPr>
      </w:pPr>
      <w:proofErr w:type="gramStart"/>
      <w:r w:rsidRPr="00F0732A">
        <w:rPr>
          <w:u w:val="single"/>
        </w:rPr>
        <w:t>Dillard, Johnson &amp; Lynch 2003.</w:t>
      </w:r>
      <w:proofErr w:type="gramEnd"/>
      <w:r>
        <w:t xml:space="preserve"> (W. Thomas Dillard is a partner in the Knoxville law firm of Ritchie, </w:t>
      </w:r>
      <w:proofErr w:type="spellStart"/>
      <w:r>
        <w:t>Fels</w:t>
      </w:r>
      <w:proofErr w:type="spellEnd"/>
      <w:r>
        <w:t xml:space="preserve">, and Dillard and previously served as a U.S. attorney. Stephen R. Johnson is an associate with Ritchie, </w:t>
      </w:r>
      <w:proofErr w:type="spellStart"/>
      <w:r>
        <w:t>Fels</w:t>
      </w:r>
      <w:proofErr w:type="spellEnd"/>
      <w:r>
        <w:t>, and Dillard. Timothy Lynch is director of the Cato Institute's Project on Criminal Justice) 13 May 2003 “A Grand Façade: How the Grand Jury Was Captured by Government</w:t>
      </w:r>
      <w:r w:rsidRPr="004615C7">
        <w:t xml:space="preserve">” </w:t>
      </w:r>
      <w:hyperlink r:id="rId22" w:history="1">
        <w:r w:rsidR="004615C7" w:rsidRPr="0092046C">
          <w:rPr>
            <w:rStyle w:val="Hyperlink"/>
          </w:rPr>
          <w:t>http://www.cato.org/pubs/pas/pa476.pdf</w:t>
        </w:r>
      </w:hyperlink>
      <w:r w:rsidR="004615C7">
        <w:t xml:space="preserve"> </w:t>
      </w:r>
    </w:p>
    <w:p w14:paraId="5B4B245F" w14:textId="25C09A03" w:rsidR="00F0732A" w:rsidRPr="00BC2ED9" w:rsidRDefault="00F0732A" w:rsidP="00F0732A">
      <w:pPr>
        <w:pStyle w:val="Evidence"/>
      </w:pPr>
      <w:r w:rsidRPr="00F0732A">
        <w:rPr>
          <w:rFonts w:eastAsia="TimesNewRoman-Bold"/>
          <w:u w:val="single"/>
        </w:rPr>
        <w:t>As a practical matter, the prosecutor calls the shots and dominates the entire grand jury process</w:t>
      </w:r>
      <w:r>
        <w:rPr>
          <w:rFonts w:eastAsia="TimesNewRoman-Bold"/>
        </w:rPr>
        <w:t xml:space="preserve">. The prosecutor decides what matters will be investigated, what subpoenas will issue, which witnesses will testify, which witnesses will receive “immunity,” and what charges will be included in each indictment. Because defense counsel are barred from the grand jury room and because there is no judge overseeing the process, the grand jurors naturally defer to the prosecutor since he is the most knowledgeable official on the scene. That overbearing presence explains the old saw that </w:t>
      </w:r>
      <w:r w:rsidRPr="00F0732A">
        <w:rPr>
          <w:rFonts w:eastAsia="TimesNewRoman-Bold"/>
          <w:u w:val="single"/>
        </w:rPr>
        <w:t>a competent prosecutor can “get a grand jury to indict a ham sandwich” if he is really determined to do so</w:t>
      </w:r>
      <w:r>
        <w:rPr>
          <w:rFonts w:eastAsia="TimesNewRoman-Bold"/>
        </w:rPr>
        <w:t>.</w:t>
      </w:r>
    </w:p>
    <w:p w14:paraId="56CEB389" w14:textId="3736A647" w:rsidR="00CD2A66" w:rsidRDefault="00DC0670" w:rsidP="006D3D2A">
      <w:pPr>
        <w:pStyle w:val="Contention1"/>
      </w:pPr>
      <w:bookmarkStart w:id="18" w:name="_Toc305157516"/>
      <w:r>
        <w:t xml:space="preserve">DEFINITIONS </w:t>
      </w:r>
      <w:r w:rsidR="003A5C01">
        <w:t>/ TOPICALITY</w:t>
      </w:r>
      <w:bookmarkEnd w:id="18"/>
    </w:p>
    <w:p w14:paraId="2762949D" w14:textId="77DD55C4" w:rsidR="00B816A7" w:rsidRDefault="00B816A7" w:rsidP="00B816A7">
      <w:pPr>
        <w:pStyle w:val="Contention2"/>
      </w:pPr>
      <w:bookmarkStart w:id="19" w:name="_Toc305157517"/>
      <w:r>
        <w:t>Grand jury is part of the federal court system</w:t>
      </w:r>
      <w:bookmarkEnd w:id="19"/>
    </w:p>
    <w:p w14:paraId="1F9E3EDF" w14:textId="1F6AB89B" w:rsidR="00B816A7" w:rsidRDefault="00B816A7" w:rsidP="00B816A7">
      <w:pPr>
        <w:pStyle w:val="Citation3"/>
      </w:pPr>
      <w:r w:rsidRPr="00291261">
        <w:rPr>
          <w:u w:val="single"/>
        </w:rPr>
        <w:t>Brett L. Grayson 2014</w:t>
      </w:r>
      <w:r>
        <w:t xml:space="preserve"> (attorney) “Grand Jury” </w:t>
      </w:r>
      <w:hyperlink r:id="rId23" w:history="1">
        <w:r w:rsidR="004615C7" w:rsidRPr="0092046C">
          <w:rPr>
            <w:rStyle w:val="Hyperlink"/>
          </w:rPr>
          <w:t>http://blgraysonesq.com/law-practices/criminal-defense/grand-jury/</w:t>
        </w:r>
      </w:hyperlink>
      <w:r w:rsidR="004615C7">
        <w:t xml:space="preserve"> </w:t>
      </w:r>
    </w:p>
    <w:p w14:paraId="0BEC008A" w14:textId="14DEB44D" w:rsidR="00B816A7" w:rsidRDefault="00B816A7" w:rsidP="00B816A7">
      <w:pPr>
        <w:pStyle w:val="Evidence"/>
      </w:pPr>
      <w:r w:rsidRPr="00B816A7">
        <w:rPr>
          <w:u w:val="single"/>
          <w:shd w:val="clear" w:color="auto" w:fill="FFFFFF"/>
        </w:rPr>
        <w:t>In the federal court system, you have the right to have your attorney right outside of the grand jury room so that you can ask questions of your attorney.</w:t>
      </w:r>
      <w:r>
        <w:rPr>
          <w:shd w:val="clear" w:color="auto" w:fill="FFFFFF"/>
        </w:rPr>
        <w:t xml:space="preserve"> Unless your attorney has negotiated immunity or you are ordered to answer a specific question by a judge, it is generally our practice to direct you to invoke privilege.</w:t>
      </w:r>
    </w:p>
    <w:p w14:paraId="436BE76E" w14:textId="30549CF4" w:rsidR="006269F8" w:rsidRDefault="006269F8" w:rsidP="006269F8">
      <w:pPr>
        <w:pStyle w:val="Contention2"/>
      </w:pPr>
      <w:bookmarkStart w:id="20" w:name="_Toc305157518"/>
      <w:r>
        <w:t>History and background on grand juries and how they work</w:t>
      </w:r>
      <w:bookmarkEnd w:id="20"/>
    </w:p>
    <w:p w14:paraId="60193DFC" w14:textId="2AB77777" w:rsidR="006269F8" w:rsidRPr="000664CB" w:rsidRDefault="006269F8" w:rsidP="006269F8">
      <w:pPr>
        <w:pStyle w:val="Citation3"/>
      </w:pPr>
      <w:r w:rsidRPr="000664CB">
        <w:rPr>
          <w:u w:val="single"/>
        </w:rPr>
        <w:t xml:space="preserve">Prof. Thaddeus </w:t>
      </w:r>
      <w:proofErr w:type="spellStart"/>
      <w:r w:rsidRPr="000664CB">
        <w:rPr>
          <w:u w:val="single"/>
        </w:rPr>
        <w:t>Hoffmeister</w:t>
      </w:r>
      <w:proofErr w:type="spellEnd"/>
      <w:r w:rsidRPr="000664CB">
        <w:rPr>
          <w:u w:val="single"/>
        </w:rPr>
        <w:t xml:space="preserve"> 2008</w:t>
      </w:r>
      <w:r w:rsidRPr="000664CB">
        <w:t>. (Assistant Professor at the University of Dayton School of Law) “CRIMINAL LAW THE GRA</w:t>
      </w:r>
      <w:r w:rsidR="006D41BC">
        <w:t>N</w:t>
      </w:r>
      <w:r w:rsidRPr="000664CB">
        <w:t>D JURY LEGAL ADVISOR: RESURRECTIG THE GRA</w:t>
      </w:r>
      <w:r>
        <w:t>N</w:t>
      </w:r>
      <w:r w:rsidRPr="000664CB">
        <w:t>D JURY’S SHIELD</w:t>
      </w:r>
      <w:proofErr w:type="gramStart"/>
      <w:r w:rsidRPr="000664CB">
        <w:t xml:space="preserve">”  </w:t>
      </w:r>
      <w:proofErr w:type="gramEnd"/>
      <w:r w:rsidR="000F553C">
        <w:fldChar w:fldCharType="begin"/>
      </w:r>
      <w:r w:rsidR="000F553C">
        <w:instrText xml:space="preserve"> HYPERLINK "http://www.thefreelibrary.com/The+grand+jury+legal+advisor%3A+resurrecting+the+grand+jury's+shield.-a0194192401" </w:instrText>
      </w:r>
      <w:r w:rsidR="000F553C">
        <w:fldChar w:fldCharType="separate"/>
      </w:r>
      <w:r w:rsidR="004615C7" w:rsidRPr="0092046C">
        <w:rPr>
          <w:rStyle w:val="Hyperlink"/>
        </w:rPr>
        <w:t>http://www.thefreelibrary.com/The+grand+jury+legal+advisor%3A+resurrecting+the+grand+jury's+shield.-a0194192401</w:t>
      </w:r>
      <w:r w:rsidR="000F553C">
        <w:rPr>
          <w:rStyle w:val="Hyperlink"/>
        </w:rPr>
        <w:fldChar w:fldCharType="end"/>
      </w:r>
      <w:r w:rsidR="004615C7">
        <w:t xml:space="preserve"> </w:t>
      </w:r>
    </w:p>
    <w:p w14:paraId="5FAE08ED" w14:textId="0DF0E4A3" w:rsidR="006269F8" w:rsidRDefault="006269F8" w:rsidP="006269F8">
      <w:pPr>
        <w:pStyle w:val="Evidence"/>
      </w:pPr>
      <w:r>
        <w:t xml:space="preserve">To fully understand and appreciate the depth of prosecutorial control over the grand jury, it is first necessary to examine the modern grand jury process and its historical roots. Grand juries, unlike petit juries, were not created to determine guilt or innocence, but rather to ascertain whether probable cause exists for a criminal trial. Probable cause need not be present when the grand jury begins its investigation </w:t>
      </w:r>
      <w:proofErr w:type="gramStart"/>
      <w:r>
        <w:t>The</w:t>
      </w:r>
      <w:proofErr w:type="gramEnd"/>
      <w:r>
        <w:t xml:space="preserve"> grand jury can start looking at evidence and investigating “merely on suspicion that the law is being violated, or even just because it wants assurance that it is not.” Furthermore, this suspicion can be based on tips, rumors, hearsay, speculation, or the grand juror’s personal knowledge. However, even when probable cause is found to exist, grand juries can refrain from issuing an indictment if the charges do not reflect the views or interests of the community.</w:t>
      </w:r>
    </w:p>
    <w:p w14:paraId="3680FAFB" w14:textId="0D294C06" w:rsidR="00DC0670" w:rsidRDefault="00DC0670" w:rsidP="00DC0670">
      <w:pPr>
        <w:pStyle w:val="Contention1"/>
      </w:pPr>
      <w:bookmarkStart w:id="21" w:name="_Toc305157519"/>
      <w:r>
        <w:lastRenderedPageBreak/>
        <w:t>INHERENCY</w:t>
      </w:r>
      <w:bookmarkEnd w:id="21"/>
    </w:p>
    <w:p w14:paraId="606B955A" w14:textId="48F2BD61" w:rsidR="00CE5BE2" w:rsidRDefault="00CE5BE2" w:rsidP="00CE5BE2">
      <w:pPr>
        <w:pStyle w:val="Contention2"/>
      </w:pPr>
      <w:bookmarkStart w:id="22" w:name="_Toc305157520"/>
      <w:r>
        <w:t>5</w:t>
      </w:r>
      <w:r w:rsidRPr="00CE5BE2">
        <w:rPr>
          <w:vertAlign w:val="superscript"/>
        </w:rPr>
        <w:t>th</w:t>
      </w:r>
      <w:r>
        <w:t xml:space="preserve"> Amendment requires grand jury for federal criminal trials for crimes punishable for more than 1 year</w:t>
      </w:r>
      <w:bookmarkEnd w:id="22"/>
    </w:p>
    <w:p w14:paraId="6FFF10E3" w14:textId="56D6DEEE" w:rsidR="00CE5BE2" w:rsidRPr="00CE5BE2" w:rsidRDefault="00CE5BE2" w:rsidP="00CE5BE2">
      <w:pPr>
        <w:pStyle w:val="Citation3"/>
      </w:pPr>
      <w:proofErr w:type="spellStart"/>
      <w:r w:rsidRPr="00CE5BE2">
        <w:rPr>
          <w:u w:val="single"/>
        </w:rPr>
        <w:t>LaDoris</w:t>
      </w:r>
      <w:proofErr w:type="spellEnd"/>
      <w:r w:rsidRPr="00CE5BE2">
        <w:rPr>
          <w:u w:val="single"/>
        </w:rPr>
        <w:t xml:space="preserve"> </w:t>
      </w:r>
      <w:proofErr w:type="spellStart"/>
      <w:r w:rsidRPr="00CE5BE2">
        <w:rPr>
          <w:u w:val="single"/>
        </w:rPr>
        <w:t>Hazzard</w:t>
      </w:r>
      <w:proofErr w:type="spellEnd"/>
      <w:r w:rsidRPr="00CE5BE2">
        <w:rPr>
          <w:u w:val="single"/>
        </w:rPr>
        <w:t xml:space="preserve"> Cordell 2014</w:t>
      </w:r>
      <w:r w:rsidRPr="00CE5BE2">
        <w:t xml:space="preserve"> (Former Assistant Dean for Student Affairs at Stanford Law, former Superior Court Judge for Santa Clara County, California) “Grand Juries Should Be Abolished” SLATE 9 Dec 2014 </w:t>
      </w:r>
      <w:hyperlink r:id="rId24" w:history="1">
        <w:r w:rsidR="004615C7" w:rsidRPr="0092046C">
          <w:rPr>
            <w:rStyle w:val="Hyperlink"/>
          </w:rPr>
          <w:t>http://www.slate.com/articles/news_and_politics/jurisprudence/2014/12/abolish_grand_juries_justice_for_eric_garner_and_michael_brown.html</w:t>
        </w:r>
      </w:hyperlink>
      <w:r w:rsidR="004615C7">
        <w:t xml:space="preserve"> </w:t>
      </w:r>
    </w:p>
    <w:p w14:paraId="2737CF93" w14:textId="10908572" w:rsidR="00CE5BE2" w:rsidRDefault="00CE5BE2" w:rsidP="00CE5BE2">
      <w:pPr>
        <w:pStyle w:val="Evidence"/>
      </w:pPr>
      <w:r>
        <w:rPr>
          <w:shd w:val="clear" w:color="auto" w:fill="FFFFFF"/>
        </w:rPr>
        <w:t>The Fifth Amendment to the U.S. Constitution, adopted in 1791, includes a grand jury clause that reads, “No person shall be held to answer for a capital, or otherwise infamous crime, unless on a presentment or indictment of a grand jury.” All federal capital crimes and federal crimes punishable by imprisonment for more than one year must therefore be presented to a federal grand jury, unless the accused waives this right. The federal grand jury does not determine whether the accused is guilty; rather, it decides if there is “probable cause” to believe that the accused has committed a crime.</w:t>
      </w:r>
      <w:r>
        <w:t xml:space="preserve"> </w:t>
      </w:r>
    </w:p>
    <w:p w14:paraId="3E171BDF" w14:textId="5EF18678" w:rsidR="00082A4F" w:rsidRDefault="00082A4F" w:rsidP="00082A4F">
      <w:pPr>
        <w:pStyle w:val="Contention2"/>
      </w:pPr>
      <w:bookmarkStart w:id="23" w:name="_Toc305157521"/>
      <w:r>
        <w:t xml:space="preserve">Federal grand jury rules </w:t>
      </w:r>
      <w:r w:rsidR="00536116">
        <w:t xml:space="preserve">have </w:t>
      </w:r>
      <w:r>
        <w:t>few protections and minimal oversight</w:t>
      </w:r>
      <w:bookmarkEnd w:id="23"/>
    </w:p>
    <w:p w14:paraId="0FE34310" w14:textId="251D77E0" w:rsidR="00082A4F" w:rsidRPr="00C10FD1" w:rsidRDefault="00082A4F" w:rsidP="00082A4F">
      <w:pPr>
        <w:pStyle w:val="Citation3"/>
      </w:pPr>
      <w:r w:rsidRPr="00C10FD1">
        <w:rPr>
          <w:u w:val="single"/>
        </w:rPr>
        <w:t>ERIN L. CRITES, JON B. GOULD &amp; COLLEEN E. SHEPARD 2011</w:t>
      </w:r>
      <w:r w:rsidRPr="00C10FD1">
        <w:t xml:space="preserve"> (with Center for Justice, Law &amp; Society, George Mason University) Report - Evaluating Grand Jury Reform in Two States: The Case of </w:t>
      </w:r>
      <w:proofErr w:type="gramStart"/>
      <w:r w:rsidRPr="00C10FD1">
        <w:t xml:space="preserve">Reform  </w:t>
      </w:r>
      <w:proofErr w:type="gramEnd"/>
      <w:r w:rsidR="000F553C">
        <w:fldChar w:fldCharType="begin"/>
      </w:r>
      <w:r w:rsidR="000F553C">
        <w:instrText xml:space="preserve"> HYPERLINK "https://www.nacdl.org/WorkArea/linkit.aspx?LinkIdentifier=id&amp;ItemID=22943" </w:instrText>
      </w:r>
      <w:r w:rsidR="000F553C">
        <w:fldChar w:fldCharType="separate"/>
      </w:r>
      <w:r w:rsidR="004615C7" w:rsidRPr="0092046C">
        <w:rPr>
          <w:rStyle w:val="Hyperlink"/>
        </w:rPr>
        <w:t>https://www.nacdl.org/WorkArea/linkit.aspx?LinkIdentifier=id&amp;ItemID=22943</w:t>
      </w:r>
      <w:r w:rsidR="000F553C">
        <w:rPr>
          <w:rStyle w:val="Hyperlink"/>
        </w:rPr>
        <w:fldChar w:fldCharType="end"/>
      </w:r>
      <w:r w:rsidR="004615C7">
        <w:rPr>
          <w:u w:color="7F7F7F"/>
        </w:rPr>
        <w:t xml:space="preserve"> </w:t>
      </w:r>
      <w:r w:rsidR="004615C7">
        <w:rPr>
          <w:rStyle w:val="Hyperlink"/>
          <w:color w:val="auto"/>
          <w:u w:val="none"/>
        </w:rPr>
        <w:t xml:space="preserve"> </w:t>
      </w:r>
    </w:p>
    <w:p w14:paraId="52D28DA8" w14:textId="7311F1CB" w:rsidR="00082A4F" w:rsidRDefault="00082A4F" w:rsidP="00082A4F">
      <w:pPr>
        <w:pStyle w:val="Evidence"/>
      </w:pPr>
      <w:r>
        <w:t>In the federal system, as in many state systems, few protections exist within the grand jury itself to ensure that witnesses and targets are fairly treated; defense attorneys are not allowed in the grand jury room, the rules of evidence are lax, and transcripts are rarely made available. Several Supreme Court decisions have minimized judicial oversight of federal grand juries, and thus, the few extant rules rely upon self-policing by prosecutors.</w:t>
      </w:r>
    </w:p>
    <w:p w14:paraId="03281155" w14:textId="238FBE1A" w:rsidR="00062C16" w:rsidRDefault="00062C16" w:rsidP="00062C16">
      <w:pPr>
        <w:pStyle w:val="Contention2"/>
      </w:pPr>
      <w:bookmarkStart w:id="24" w:name="_Toc305157522"/>
      <w:r>
        <w:t xml:space="preserve">“Can consult a defense attorney outside the grand jury room” – Response: Witnesses </w:t>
      </w:r>
      <w:r w:rsidR="006C19DA">
        <w:t>don’t understand they have this right</w:t>
      </w:r>
      <w:r>
        <w:t xml:space="preserve"> and they never </w:t>
      </w:r>
      <w:r w:rsidR="006C19DA">
        <w:t>use it</w:t>
      </w:r>
      <w:bookmarkEnd w:id="24"/>
    </w:p>
    <w:p w14:paraId="1DCBD0D1" w14:textId="1AD0B671" w:rsidR="006C19DA" w:rsidRPr="00C10FD1" w:rsidRDefault="006C19DA" w:rsidP="006C19DA">
      <w:pPr>
        <w:pStyle w:val="Citation3"/>
      </w:pPr>
      <w:r w:rsidRPr="00C10FD1">
        <w:rPr>
          <w:u w:val="single"/>
        </w:rPr>
        <w:t>ERIN L. CRITES, JON B. GOULD &amp; COLLEEN E. SHEPARD 2011</w:t>
      </w:r>
      <w:r w:rsidRPr="00C10FD1">
        <w:t xml:space="preserve"> (with Center for Justice, Law &amp; Society, George Mason University) Report - Evaluating Grand Jury Reform in Two States: The Case of </w:t>
      </w:r>
      <w:proofErr w:type="gramStart"/>
      <w:r w:rsidRPr="00C10FD1">
        <w:t xml:space="preserve">Reform  </w:t>
      </w:r>
      <w:proofErr w:type="gramEnd"/>
      <w:r w:rsidR="000F553C">
        <w:fldChar w:fldCharType="begin"/>
      </w:r>
      <w:r w:rsidR="000F553C">
        <w:instrText xml:space="preserve"> HYPERLINK "https://www.nacdl.org/WorkArea/linkit.aspx?LinkIdentifier=id&amp;ItemID=22943" </w:instrText>
      </w:r>
      <w:r w:rsidR="000F553C">
        <w:fldChar w:fldCharType="separate"/>
      </w:r>
      <w:r w:rsidR="004615C7" w:rsidRPr="0092046C">
        <w:rPr>
          <w:rStyle w:val="Hyperlink"/>
        </w:rPr>
        <w:t>https://www.nacdl.org/WorkArea/linkit.aspx?LinkIdentifier=id&amp;ItemID=22943</w:t>
      </w:r>
      <w:r w:rsidR="000F553C">
        <w:rPr>
          <w:rStyle w:val="Hyperlink"/>
        </w:rPr>
        <w:fldChar w:fldCharType="end"/>
      </w:r>
      <w:r w:rsidR="004615C7">
        <w:rPr>
          <w:u w:color="7F7F7F"/>
        </w:rPr>
        <w:t xml:space="preserve"> </w:t>
      </w:r>
    </w:p>
    <w:p w14:paraId="673FA8D8" w14:textId="21134C63" w:rsidR="006C19DA" w:rsidRDefault="006C19DA" w:rsidP="006C19DA">
      <w:pPr>
        <w:pStyle w:val="Evidence"/>
      </w:pPr>
      <w:r>
        <w:t>A few defense attorneys suggested that the grand jury process generally intimidates witnesses who, if their attorney were not present, would not know to stop the proceedings and ask to step outside to speak with their attorney. One former federal prosecutor stated that he never had a witness ask to leave the grand jury room to speak with his attorney.</w:t>
      </w:r>
    </w:p>
    <w:p w14:paraId="455F56B8" w14:textId="53D0B052" w:rsidR="00C44A0E" w:rsidRDefault="00C44A0E" w:rsidP="00C44A0E">
      <w:pPr>
        <w:pStyle w:val="Contention2"/>
      </w:pPr>
      <w:bookmarkStart w:id="25" w:name="_Toc305157523"/>
      <w:r>
        <w:t>“US Attorney’s Manual solves” – Response:  USAM isn’t enforceable and doesn’t address all the issues</w:t>
      </w:r>
      <w:bookmarkEnd w:id="25"/>
    </w:p>
    <w:p w14:paraId="113FD520" w14:textId="713C81FC" w:rsidR="00C44A0E" w:rsidRDefault="00C44A0E" w:rsidP="00C44A0E">
      <w:pPr>
        <w:pStyle w:val="Citation3"/>
      </w:pPr>
      <w:proofErr w:type="gramStart"/>
      <w:r w:rsidRPr="00B81592">
        <w:rPr>
          <w:u w:val="single"/>
        </w:rPr>
        <w:t>Bruce Nicholson &amp; Kyle O’Dowd 2011</w:t>
      </w:r>
      <w:r>
        <w:t>.</w:t>
      </w:r>
      <w:proofErr w:type="gramEnd"/>
      <w:r>
        <w:t xml:space="preserve"> (Nicholson - American Bar Association; O’Dowd </w:t>
      </w:r>
      <w:r>
        <w:rPr>
          <w:rFonts w:ascii="Arial-Italic" w:hAnsi="Arial-Italic" w:cs="Arial-Italic"/>
        </w:rPr>
        <w:t xml:space="preserve">- </w:t>
      </w:r>
      <w:r>
        <w:t xml:space="preserve">Associate Executive Director for Policy, National Association of Criminal Defense Lawyers) SMART ON CRIME - Recommendations for the Administration and Congress, Chapter 4 “Federal Grand Jury Reform” </w:t>
      </w:r>
      <w:hyperlink r:id="rId25" w:history="1">
        <w:r w:rsidR="004615C7" w:rsidRPr="0092046C">
          <w:rPr>
            <w:rStyle w:val="Hyperlink"/>
          </w:rPr>
          <w:t>http://www.constitutionproject.org/wp-content/uploads/2014/10/SmartOnCrime_Complete.pdf</w:t>
        </w:r>
      </w:hyperlink>
      <w:r w:rsidR="004615C7">
        <w:t xml:space="preserve"> </w:t>
      </w:r>
    </w:p>
    <w:p w14:paraId="758E9F37" w14:textId="3589CA44" w:rsidR="00C44A0E" w:rsidRDefault="00C44A0E" w:rsidP="00C44A0E">
      <w:pPr>
        <w:pStyle w:val="Evidence"/>
      </w:pPr>
      <w:r w:rsidRPr="00C44A0E">
        <w:rPr>
          <w:u w:val="single"/>
        </w:rPr>
        <w:t>The courts have largely abdicated any responsibility for policing the conduct of prosecutors within the grand jury room</w:t>
      </w:r>
      <w:r>
        <w:t xml:space="preserve">. Chapter 9-11 of </w:t>
      </w:r>
      <w:r w:rsidRPr="00C44A0E">
        <w:rPr>
          <w:u w:val="single"/>
        </w:rPr>
        <w:t>the United States Attorneys’ Manual (USAM), which contains the Department of Justice’s (DOJ) policy on grand jury practice, does not contain guidance on filling this power vacuum. Further, the USAM is not enforceable at law, and fails to address the most glaring grand jury inequities.</w:t>
      </w:r>
      <w:r>
        <w:t xml:space="preserve"> Where the USAM does speak to a particular issue— such as the naming of an unindicted coconspirator or a target’s request to testify—the policy is generally consistent with the proposals outlined here. In these areas, DOJ’s opposition, essentially an effort to avoid being bound by its own policies, is particularly unjustifiable.</w:t>
      </w:r>
    </w:p>
    <w:p w14:paraId="4C8083D9" w14:textId="382D2F49" w:rsidR="008270A6" w:rsidRPr="008270A6" w:rsidRDefault="008270A6" w:rsidP="008270A6">
      <w:pPr>
        <w:pStyle w:val="Contention2"/>
        <w:rPr>
          <w:rFonts w:eastAsia="TimesNewRoman-Bold"/>
        </w:rPr>
      </w:pPr>
      <w:bookmarkStart w:id="26" w:name="_Toc305157524"/>
      <w:r>
        <w:rPr>
          <w:rFonts w:eastAsia="TimesNewRoman-Bold"/>
        </w:rPr>
        <w:lastRenderedPageBreak/>
        <w:t>“</w:t>
      </w:r>
      <w:r w:rsidRPr="008270A6">
        <w:rPr>
          <w:rFonts w:eastAsia="TimesNewRoman-Bold"/>
        </w:rPr>
        <w:t>Trial court will reverse errors in the indictment</w:t>
      </w:r>
      <w:r>
        <w:rPr>
          <w:rFonts w:eastAsia="TimesNewRoman-Bold"/>
        </w:rPr>
        <w:t>”</w:t>
      </w:r>
      <w:r w:rsidRPr="008270A6">
        <w:rPr>
          <w:rFonts w:eastAsia="TimesNewRoman-Bold"/>
        </w:rPr>
        <w:t xml:space="preserve"> - Response: Plea bargaining and Grand Jury secrecy actually increase the number of undiscovered errors.  Impact: Criminal Justice System degraded</w:t>
      </w:r>
      <w:bookmarkEnd w:id="26"/>
    </w:p>
    <w:p w14:paraId="280F47EB" w14:textId="5DDE4273" w:rsidR="008270A6" w:rsidRPr="000664CB" w:rsidRDefault="008270A6" w:rsidP="008270A6">
      <w:pPr>
        <w:pStyle w:val="Citation3"/>
      </w:pPr>
      <w:r w:rsidRPr="000664CB">
        <w:rPr>
          <w:u w:val="single"/>
        </w:rPr>
        <w:t xml:space="preserve">Prof. Thaddeus </w:t>
      </w:r>
      <w:proofErr w:type="spellStart"/>
      <w:r w:rsidRPr="000664CB">
        <w:rPr>
          <w:u w:val="single"/>
        </w:rPr>
        <w:t>Hoffmeister</w:t>
      </w:r>
      <w:proofErr w:type="spellEnd"/>
      <w:r w:rsidRPr="000664CB">
        <w:rPr>
          <w:u w:val="single"/>
        </w:rPr>
        <w:t xml:space="preserve"> 2008</w:t>
      </w:r>
      <w:r w:rsidRPr="000664CB">
        <w:t>. (Assistant Professor at the University of Dayton School of Law) “CRIMINAL LAW THE GRA</w:t>
      </w:r>
      <w:r>
        <w:t>N</w:t>
      </w:r>
      <w:r w:rsidRPr="000664CB">
        <w:t>D JURY LEGAL ADVISOR: RESURRECTIG THE GRA</w:t>
      </w:r>
      <w:r>
        <w:t>N</w:t>
      </w:r>
      <w:r w:rsidRPr="000664CB">
        <w:t>D JURY’S SHIELD</w:t>
      </w:r>
      <w:proofErr w:type="gramStart"/>
      <w:r w:rsidRPr="000664CB">
        <w:t xml:space="preserve">”  </w:t>
      </w:r>
      <w:proofErr w:type="gramEnd"/>
      <w:r w:rsidR="000F553C">
        <w:fldChar w:fldCharType="begin"/>
      </w:r>
      <w:r w:rsidR="000F553C">
        <w:instrText xml:space="preserve"> HYPERLINK "http://www.thefreelibrary.com/The+grand+jury+legal+advisor%3A+resurrecting+the+grand+jury's+shield.-a0194192401" </w:instrText>
      </w:r>
      <w:r w:rsidR="000F553C">
        <w:fldChar w:fldCharType="separate"/>
      </w:r>
      <w:r w:rsidR="004615C7" w:rsidRPr="0092046C">
        <w:rPr>
          <w:rStyle w:val="Hyperlink"/>
        </w:rPr>
        <w:t>http://www.thefreelibrary.com/The+grand+jury+legal+advisor%3A+resurrecting+the+grand+jury's+shield.-a0194192401</w:t>
      </w:r>
      <w:r w:rsidR="000F553C">
        <w:rPr>
          <w:rStyle w:val="Hyperlink"/>
        </w:rPr>
        <w:fldChar w:fldCharType="end"/>
      </w:r>
      <w:r w:rsidR="004615C7">
        <w:t xml:space="preserve"> </w:t>
      </w:r>
    </w:p>
    <w:p w14:paraId="4EE45149" w14:textId="47306873" w:rsidR="008270A6" w:rsidRDefault="008270A6" w:rsidP="00C44A0E">
      <w:pPr>
        <w:pStyle w:val="Evidence"/>
      </w:pPr>
      <w:r>
        <w:rPr>
          <w:noProof/>
          <w:lang w:eastAsia="en-US"/>
        </w:rPr>
        <w:drawing>
          <wp:inline distT="0" distB="0" distL="0" distR="0" wp14:anchorId="0F68FAE8" wp14:editId="168D973A">
            <wp:extent cx="6113896" cy="1133475"/>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8072" cy="1136103"/>
                    </a:xfrm>
                    <a:prstGeom prst="rect">
                      <a:avLst/>
                    </a:prstGeom>
                    <a:noFill/>
                    <a:ln>
                      <a:noFill/>
                    </a:ln>
                  </pic:spPr>
                </pic:pic>
              </a:graphicData>
            </a:graphic>
          </wp:inline>
        </w:drawing>
      </w:r>
    </w:p>
    <w:p w14:paraId="432B3E17" w14:textId="4E3ECDDA" w:rsidR="00D3036F" w:rsidRDefault="00F75452" w:rsidP="00D3036F">
      <w:pPr>
        <w:pStyle w:val="Contention2"/>
      </w:pPr>
      <w:bookmarkStart w:id="27" w:name="_Toc305157525"/>
      <w:r>
        <w:t>Federal grand juries provide no real protection for citizens against the government</w:t>
      </w:r>
      <w:bookmarkEnd w:id="27"/>
    </w:p>
    <w:p w14:paraId="42F16E8F" w14:textId="3A6A1D42" w:rsidR="00D3036F" w:rsidRPr="00BC2ED9" w:rsidRDefault="00D3036F" w:rsidP="00D3036F">
      <w:pPr>
        <w:pStyle w:val="Citation3"/>
      </w:pPr>
      <w:r w:rsidRPr="00BC2ED9">
        <w:rPr>
          <w:u w:val="single"/>
        </w:rPr>
        <w:t>Dr. Roger I. Roots 2010</w:t>
      </w:r>
      <w:r w:rsidRPr="00BC2ED9">
        <w:t xml:space="preserve"> (J.D., Ph.D</w:t>
      </w:r>
      <w:r w:rsidRPr="00D3036F">
        <w:t xml:space="preserve">., is an assistant professor of Behavioral Science at the New York Institute of Technology) GRAND JURIES GONE WRONG, RICHMOND JOURNAL OF LAW AND THE PUBLIC INTEREST </w:t>
      </w:r>
      <w:hyperlink r:id="rId27" w:history="1">
        <w:r w:rsidR="004615C7" w:rsidRPr="0092046C">
          <w:rPr>
            <w:rStyle w:val="Hyperlink"/>
          </w:rPr>
          <w:t>http://www.defendruralamerica.com/files/Grand_Juries_Gone_Wrong.pdf</w:t>
        </w:r>
      </w:hyperlink>
      <w:r w:rsidR="004615C7">
        <w:t xml:space="preserve"> </w:t>
      </w:r>
    </w:p>
    <w:p w14:paraId="07221D22" w14:textId="6BF4E8FF" w:rsidR="00D3036F" w:rsidRPr="00D3036F" w:rsidRDefault="00D3036F" w:rsidP="00D3036F">
      <w:pPr>
        <w:pStyle w:val="Evidence"/>
      </w:pPr>
      <w:r w:rsidRPr="00D3036F">
        <w:t xml:space="preserve">Suspicions that the grand jury process provides no real protection for criminal suspects are borne out by rates of agreement between grand juries and prosecutors. </w:t>
      </w:r>
      <w:proofErr w:type="gramStart"/>
      <w:r w:rsidRPr="00D3036F">
        <w:t>Federal “indictment rates” greater than ninety-nine percent have been reported in some years.</w:t>
      </w:r>
      <w:proofErr w:type="gramEnd"/>
      <w:r>
        <w:t xml:space="preserve"> </w:t>
      </w:r>
      <w:r w:rsidRPr="00D3036F">
        <w:t xml:space="preserve"> In 2001, federal grand juries declined to indict in only 21 cases nationwide.</w:t>
      </w:r>
      <w:r>
        <w:t xml:space="preserve"> </w:t>
      </w:r>
      <w:r w:rsidRPr="00D3036F">
        <w:t xml:space="preserve"> “These numbers suggest that, whatever the reason, the federal grand jury now exercises very little power as a shield between the government and its citizens.”</w:t>
      </w:r>
    </w:p>
    <w:p w14:paraId="20797EB8" w14:textId="2644ECC0" w:rsidR="00CE5BE2" w:rsidRDefault="00291261" w:rsidP="00DC0670">
      <w:pPr>
        <w:pStyle w:val="Contention1"/>
      </w:pPr>
      <w:bookmarkStart w:id="28" w:name="_Toc305157526"/>
      <w:r>
        <w:t>MINOR REPAIR / COUNTERPLAN RESPONSES</w:t>
      </w:r>
      <w:bookmarkEnd w:id="28"/>
    </w:p>
    <w:p w14:paraId="182D8B47" w14:textId="1A42139E" w:rsidR="00291261" w:rsidRDefault="00291261" w:rsidP="00291261">
      <w:pPr>
        <w:pStyle w:val="Contention2"/>
      </w:pPr>
      <w:bookmarkStart w:id="29" w:name="_Toc305157527"/>
      <w:r>
        <w:t xml:space="preserve">“Abolish </w:t>
      </w:r>
      <w:r w:rsidR="001D05C2">
        <w:t xml:space="preserve">Federal </w:t>
      </w:r>
      <w:r>
        <w:t xml:space="preserve">Grand Juries”– Response:  Grand juries have a valuable role to play, we should reform them following examples of </w:t>
      </w:r>
      <w:r w:rsidR="001D05C2">
        <w:t xml:space="preserve">successful </w:t>
      </w:r>
      <w:r>
        <w:t>State reforms</w:t>
      </w:r>
      <w:bookmarkEnd w:id="29"/>
    </w:p>
    <w:p w14:paraId="4251F5E6" w14:textId="0C628B6A" w:rsidR="00291261" w:rsidRPr="00C10FD1" w:rsidRDefault="00291261" w:rsidP="00291261">
      <w:pPr>
        <w:pStyle w:val="Citation3"/>
      </w:pPr>
      <w:r>
        <w:rPr>
          <w:u w:val="single"/>
        </w:rPr>
        <w:t>Larry Thompson</w:t>
      </w:r>
      <w:r w:rsidRPr="00C10FD1">
        <w:rPr>
          <w:u w:val="single"/>
        </w:rPr>
        <w:t xml:space="preserve"> 2011</w:t>
      </w:r>
      <w:r w:rsidRPr="00C10FD1">
        <w:t xml:space="preserve"> (</w:t>
      </w:r>
      <w:r>
        <w:t>former Deputy US Attorney General</w:t>
      </w:r>
      <w:r w:rsidRPr="00C10FD1">
        <w:t xml:space="preserve">) Report - Evaluating Grand Jury Reform in Two States: The Case of </w:t>
      </w:r>
      <w:proofErr w:type="gramStart"/>
      <w:r w:rsidRPr="00C10FD1">
        <w:t xml:space="preserve">Reform  </w:t>
      </w:r>
      <w:proofErr w:type="gramEnd"/>
      <w:r w:rsidR="000F553C">
        <w:fldChar w:fldCharType="begin"/>
      </w:r>
      <w:r w:rsidR="000F553C">
        <w:instrText xml:space="preserve"> HYPERLINK "https://www.nacdl.org/WorkArea/linkit.aspx?LinkIdentifier=id&amp;ItemID=22943" </w:instrText>
      </w:r>
      <w:r w:rsidR="000F553C">
        <w:fldChar w:fldCharType="separate"/>
      </w:r>
      <w:r w:rsidR="004615C7" w:rsidRPr="0092046C">
        <w:rPr>
          <w:rStyle w:val="Hyperlink"/>
        </w:rPr>
        <w:t>https://www.nacdl.org/WorkArea/linkit.aspx?LinkIdentifier=id&amp;ItemID=22943</w:t>
      </w:r>
      <w:r w:rsidR="000F553C">
        <w:rPr>
          <w:rStyle w:val="Hyperlink"/>
        </w:rPr>
        <w:fldChar w:fldCharType="end"/>
      </w:r>
      <w:r w:rsidR="004615C7">
        <w:rPr>
          <w:u w:color="7F7F7F"/>
        </w:rPr>
        <w:t xml:space="preserve"> </w:t>
      </w:r>
    </w:p>
    <w:p w14:paraId="0402EF82" w14:textId="1B8894D6" w:rsidR="00291261" w:rsidRDefault="00291261" w:rsidP="00291261">
      <w:pPr>
        <w:pStyle w:val="Evidence"/>
      </w:pPr>
      <w:r w:rsidRPr="00291261">
        <w:t>I strongly believe the federal grand jury has an important role to play in our participatory democracy and criminal justice system. We cannot sit idly by and accept the diminished vitality and independence of this institution as a fait accompli. Several states have carved a path toward creating a more robust and democratic grand jury, and state and federal policymakers would do well to follow their lead.</w:t>
      </w:r>
    </w:p>
    <w:p w14:paraId="74C1FFE0" w14:textId="48D8D14C" w:rsidR="00901D45" w:rsidRDefault="00901D45" w:rsidP="00901D45">
      <w:pPr>
        <w:pStyle w:val="Contention2"/>
      </w:pPr>
      <w:bookmarkStart w:id="30" w:name="_Toc305157528"/>
      <w:r>
        <w:t>“Abolish instead” – Response:  Grand juries could have many benefits if used properly</w:t>
      </w:r>
      <w:bookmarkEnd w:id="30"/>
    </w:p>
    <w:p w14:paraId="3ED6D736" w14:textId="3EF4145D" w:rsidR="00901D45" w:rsidRPr="00C10FD1" w:rsidRDefault="00901D45" w:rsidP="00901D45">
      <w:pPr>
        <w:pStyle w:val="Citation3"/>
      </w:pPr>
      <w:r>
        <w:rPr>
          <w:u w:val="single"/>
        </w:rPr>
        <w:t>Larry Thompson</w:t>
      </w:r>
      <w:r w:rsidRPr="00C10FD1">
        <w:rPr>
          <w:u w:val="single"/>
        </w:rPr>
        <w:t xml:space="preserve"> 2011</w:t>
      </w:r>
      <w:r w:rsidRPr="00C10FD1">
        <w:t xml:space="preserve"> (</w:t>
      </w:r>
      <w:r>
        <w:t>former Deputy US Attorney General</w:t>
      </w:r>
      <w:r w:rsidRPr="00C10FD1">
        <w:t xml:space="preserve">) Report - Evaluating Grand Jury Reform in Two States: The Case of </w:t>
      </w:r>
      <w:proofErr w:type="gramStart"/>
      <w:r w:rsidRPr="00C10FD1">
        <w:t xml:space="preserve">Reform  </w:t>
      </w:r>
      <w:proofErr w:type="gramEnd"/>
      <w:r w:rsidR="000F553C">
        <w:fldChar w:fldCharType="begin"/>
      </w:r>
      <w:r w:rsidR="000F553C">
        <w:instrText xml:space="preserve"> HYPERLINK "https://www.nacdl.org/WorkArea/linkit.aspx?LinkIdentifier=id&amp;ItemID=22943" </w:instrText>
      </w:r>
      <w:r w:rsidR="000F553C">
        <w:fldChar w:fldCharType="separate"/>
      </w:r>
      <w:r w:rsidR="004615C7" w:rsidRPr="0092046C">
        <w:rPr>
          <w:rStyle w:val="Hyperlink"/>
        </w:rPr>
        <w:t>https://www.nacdl.org/WorkArea/linkit.aspx?LinkIdentifier=id&amp;ItemID=22943</w:t>
      </w:r>
      <w:r w:rsidR="000F553C">
        <w:rPr>
          <w:rStyle w:val="Hyperlink"/>
        </w:rPr>
        <w:fldChar w:fldCharType="end"/>
      </w:r>
      <w:r w:rsidR="004615C7">
        <w:rPr>
          <w:u w:color="7F7F7F"/>
        </w:rPr>
        <w:t xml:space="preserve"> </w:t>
      </w:r>
    </w:p>
    <w:p w14:paraId="4FF24AF3" w14:textId="17BF2119" w:rsidR="00581477" w:rsidRPr="00581477" w:rsidRDefault="00581477" w:rsidP="00581477">
      <w:pPr>
        <w:pStyle w:val="Evidence"/>
      </w:pPr>
      <w:r w:rsidRPr="00581477">
        <w:t>This means that the grand jury no longer protects citizens from unfounded charges, government overreaching, and miscarriages of justice. Not too long ago, the U.S. Supreme Court noted that the grand jury has served as a “primary security to the innocent against hasty, malicious and oppressive prosecution.” This fundamental protection is needed because, for many of us, a federal grand jury indictment will deal an irreparable blow to our reputations, personal assets, careers, and even to our lives. The absence of grand jury independence has other, less obvious consequences as well. Community involvement in grand jury decisions promotes community buy-in for the criminal justice process, which supports law enforcement efforts. Additionally, independent grand jury scrutiny can save tax dollars by screening out unworthy cases and can encourage greater professionalism and sounder exercise of discretion among law enforcement and prosecutors.</w:t>
      </w:r>
    </w:p>
    <w:p w14:paraId="21159830" w14:textId="77777777" w:rsidR="0075587A" w:rsidRDefault="0075587A" w:rsidP="0075587A">
      <w:pPr>
        <w:pStyle w:val="Contention1"/>
      </w:pPr>
      <w:bookmarkStart w:id="31" w:name="_Toc305157529"/>
      <w:r>
        <w:lastRenderedPageBreak/>
        <w:t>HARMS / SIGNIFICANCE</w:t>
      </w:r>
      <w:bookmarkEnd w:id="31"/>
    </w:p>
    <w:p w14:paraId="6846C544" w14:textId="5F26CB4E" w:rsidR="00F91CE6" w:rsidRDefault="00F91CE6" w:rsidP="00F91CE6">
      <w:pPr>
        <w:pStyle w:val="Contention2"/>
      </w:pPr>
      <w:bookmarkStart w:id="32" w:name="_Toc305157530"/>
      <w:r>
        <w:t>No right to an attorney – makes grand juries an effective tool of tyranny</w:t>
      </w:r>
      <w:bookmarkEnd w:id="32"/>
    </w:p>
    <w:p w14:paraId="31503EA4" w14:textId="3C437A29" w:rsidR="000C1081" w:rsidRDefault="000C1081" w:rsidP="000C1081">
      <w:pPr>
        <w:pStyle w:val="Citation3"/>
      </w:pPr>
      <w:proofErr w:type="gramStart"/>
      <w:r w:rsidRPr="000C1081">
        <w:rPr>
          <w:u w:val="single"/>
        </w:rPr>
        <w:t>Dillard, Johnson &amp; Lynch 2003.</w:t>
      </w:r>
      <w:proofErr w:type="gramEnd"/>
      <w:r>
        <w:t xml:space="preserve"> (W. Thomas Dillard is a partner in the Knoxville law firm of Ritchie, </w:t>
      </w:r>
      <w:proofErr w:type="spellStart"/>
      <w:r>
        <w:t>Fels</w:t>
      </w:r>
      <w:proofErr w:type="spellEnd"/>
      <w:r>
        <w:t xml:space="preserve">, and Dillard and previously served as a U.S. attorney. Stephen R. Johnson is an associate with Ritchie, </w:t>
      </w:r>
      <w:proofErr w:type="spellStart"/>
      <w:r>
        <w:t>Fels</w:t>
      </w:r>
      <w:proofErr w:type="spellEnd"/>
      <w:r>
        <w:t xml:space="preserve">, and Dillard. Timothy Lynch is director of the Cato Institute's Project on Criminal Justice) 13 May 2003 “A Grand Façade: How the Grand Jury Was Captured by Government” </w:t>
      </w:r>
      <w:hyperlink r:id="rId28" w:history="1">
        <w:r w:rsidR="004615C7" w:rsidRPr="0092046C">
          <w:rPr>
            <w:rStyle w:val="Hyperlink"/>
          </w:rPr>
          <w:t>http://www.cato.org/pubs/pas/pa-476es.html</w:t>
        </w:r>
      </w:hyperlink>
      <w:r w:rsidR="004615C7">
        <w:t xml:space="preserve"> </w:t>
      </w:r>
    </w:p>
    <w:p w14:paraId="423B187C" w14:textId="76099284" w:rsidR="000C1081" w:rsidRDefault="000C1081" w:rsidP="00F91CE6">
      <w:pPr>
        <w:pStyle w:val="Evidence"/>
      </w:pPr>
      <w:r>
        <w:t>Unlike witnesses who appear before legislative committees, or depositions in civil litigation, witnesses are not</w:t>
      </w:r>
      <w:r w:rsidR="00F91CE6">
        <w:t xml:space="preserve"> </w:t>
      </w:r>
      <w:r>
        <w:t>allowed to have their attorneys accompany them into the grand jury room and give cautionary advice as questions</w:t>
      </w:r>
      <w:r w:rsidR="00F91CE6">
        <w:t xml:space="preserve"> </w:t>
      </w:r>
      <w:r>
        <w:t>are posed. Given this body of law, is it any wonder that the grand jury has been described as “the most powerful</w:t>
      </w:r>
      <w:r w:rsidR="00F91CE6">
        <w:t xml:space="preserve"> </w:t>
      </w:r>
      <w:r>
        <w:t>weapon in law enforcement’s arsenal”? Judge Learned Hand once noted that, except for torture, “it would be hard</w:t>
      </w:r>
      <w:r w:rsidR="00F91CE6">
        <w:t xml:space="preserve"> </w:t>
      </w:r>
      <w:r>
        <w:t>to find a more effective tool of tyranny than the power of unlimited and unchecked ex parte examination.” And yet</w:t>
      </w:r>
      <w:r w:rsidR="00F91CE6">
        <w:t xml:space="preserve"> </w:t>
      </w:r>
      <w:r>
        <w:t>that is precisely what can go on in the grand jury room in modern America.</w:t>
      </w:r>
    </w:p>
    <w:p w14:paraId="203B7FDD" w14:textId="23EE400A" w:rsidR="00601751" w:rsidRDefault="00601751" w:rsidP="00601751">
      <w:pPr>
        <w:pStyle w:val="Contention2"/>
        <w:rPr>
          <w:rFonts w:eastAsia="TimesNewRoman-Bold"/>
        </w:rPr>
      </w:pPr>
      <w:bookmarkStart w:id="33" w:name="_Toc305157531"/>
      <w:r>
        <w:rPr>
          <w:rFonts w:eastAsia="TimesNewRoman-Bold"/>
        </w:rPr>
        <w:t xml:space="preserve">Rules of evidence don’t apply, and rights are denied:  Improper evidence, no exculpatory evidence, </w:t>
      </w:r>
      <w:proofErr w:type="gramStart"/>
      <w:r>
        <w:rPr>
          <w:rFonts w:eastAsia="TimesNewRoman-Bold"/>
        </w:rPr>
        <w:t>no</w:t>
      </w:r>
      <w:proofErr w:type="gramEnd"/>
      <w:r>
        <w:rPr>
          <w:rFonts w:eastAsia="TimesNewRoman-Bold"/>
        </w:rPr>
        <w:t xml:space="preserve"> defense attorney</w:t>
      </w:r>
      <w:bookmarkEnd w:id="33"/>
    </w:p>
    <w:p w14:paraId="678BFD1B" w14:textId="06B3684D" w:rsidR="00601751" w:rsidRDefault="00601751" w:rsidP="00601751">
      <w:pPr>
        <w:pStyle w:val="Citation3"/>
      </w:pPr>
      <w:proofErr w:type="gramStart"/>
      <w:r w:rsidRPr="00B81592">
        <w:rPr>
          <w:u w:val="single"/>
        </w:rPr>
        <w:t>Bruce Nicholson &amp; Kyle O’Dowd 2011</w:t>
      </w:r>
      <w:r>
        <w:t>.</w:t>
      </w:r>
      <w:proofErr w:type="gramEnd"/>
      <w:r>
        <w:t xml:space="preserve"> (Nicholson - American Bar Association; O’Dowd </w:t>
      </w:r>
      <w:r>
        <w:rPr>
          <w:rFonts w:ascii="Arial-Italic" w:hAnsi="Arial-Italic" w:cs="Arial-Italic"/>
        </w:rPr>
        <w:t xml:space="preserve">- </w:t>
      </w:r>
      <w:r>
        <w:t xml:space="preserve">Associate Executive Director for Policy, National Association of Criminal Defense Lawyers) SMART ON CRIME - Recommendations for the Administration and Congress, Chapter 4 “Federal Grand Jury Reform” </w:t>
      </w:r>
      <w:hyperlink r:id="rId29" w:history="1">
        <w:r w:rsidR="004615C7" w:rsidRPr="0092046C">
          <w:rPr>
            <w:rStyle w:val="Hyperlink"/>
          </w:rPr>
          <w:t>http://www.constitutionproject.org/wp-content/uploads/2014/10/SmartOnCrime_Complete.pdf</w:t>
        </w:r>
      </w:hyperlink>
      <w:r w:rsidR="004615C7">
        <w:t xml:space="preserve"> </w:t>
      </w:r>
    </w:p>
    <w:p w14:paraId="383439E0" w14:textId="2F043816" w:rsidR="00601751" w:rsidRDefault="00601751" w:rsidP="00601751">
      <w:pPr>
        <w:pStyle w:val="Evidence"/>
      </w:pPr>
      <w:r>
        <w:rPr>
          <w:rFonts w:eastAsia="TimesNewRoman-Bold"/>
        </w:rPr>
        <w:t>It is only before a grand jury that the government can compel someone to appear and face questioning without an attorney. The rules of evidence that govern trials do not apply to grand jury proceedings, opening the door to illegally seized evidence, coerced statements, and hearsay. The target of an investigation has no right to testify or present evidence, nor is the prosecutor required to present the grand jury with evidence that would exculpate the target.</w:t>
      </w:r>
    </w:p>
    <w:p w14:paraId="10B7FF08" w14:textId="7DBF9A03" w:rsidR="00C10FD1" w:rsidRDefault="00C10FD1" w:rsidP="00C10FD1">
      <w:pPr>
        <w:pStyle w:val="Contention2"/>
      </w:pPr>
      <w:bookmarkStart w:id="34" w:name="_Toc305157532"/>
      <w:r>
        <w:t>Federal grand juries are just a rubber stamp for prosecutors</w:t>
      </w:r>
      <w:bookmarkEnd w:id="34"/>
    </w:p>
    <w:p w14:paraId="6120F3D7" w14:textId="20083A56" w:rsidR="00C10FD1" w:rsidRPr="00C10FD1" w:rsidRDefault="00C10FD1" w:rsidP="00C10FD1">
      <w:pPr>
        <w:pStyle w:val="Citation3"/>
      </w:pPr>
      <w:r w:rsidRPr="00C10FD1">
        <w:rPr>
          <w:u w:val="single"/>
        </w:rPr>
        <w:t>ERIN L. CRITES, JON B. GOULD &amp; COLLEEN E. SHEPARD 2011</w:t>
      </w:r>
      <w:r w:rsidRPr="00C10FD1">
        <w:t xml:space="preserve"> (with Center for Justice, Law &amp; Society, George Mason University) Report - Evaluating Grand Jury Reform in Two States: The Case of </w:t>
      </w:r>
      <w:proofErr w:type="gramStart"/>
      <w:r w:rsidRPr="00C10FD1">
        <w:t xml:space="preserve">Reform  </w:t>
      </w:r>
      <w:proofErr w:type="gramEnd"/>
      <w:r w:rsidR="000F553C">
        <w:fldChar w:fldCharType="begin"/>
      </w:r>
      <w:r w:rsidR="000F553C">
        <w:instrText xml:space="preserve"> HYPERLINK "https://www.nacdl.org/WorkArea/linkit.aspx?LinkIdentifier=id&amp;ItemID=22943" </w:instrText>
      </w:r>
      <w:r w:rsidR="000F553C">
        <w:fldChar w:fldCharType="separate"/>
      </w:r>
      <w:r w:rsidR="004615C7" w:rsidRPr="0092046C">
        <w:rPr>
          <w:rStyle w:val="Hyperlink"/>
        </w:rPr>
        <w:t>https://www.nacdl.org/WorkArea/linkit.aspx?LinkIdentifier=id&amp;ItemID=22943</w:t>
      </w:r>
      <w:r w:rsidR="000F553C">
        <w:rPr>
          <w:rStyle w:val="Hyperlink"/>
        </w:rPr>
        <w:fldChar w:fldCharType="end"/>
      </w:r>
      <w:r w:rsidR="004615C7">
        <w:rPr>
          <w:u w:color="7F7F7F"/>
        </w:rPr>
        <w:t xml:space="preserve"> </w:t>
      </w:r>
      <w:r w:rsidR="004615C7">
        <w:rPr>
          <w:rStyle w:val="Hyperlink"/>
          <w:color w:val="auto"/>
          <w:u w:val="none"/>
        </w:rPr>
        <w:t xml:space="preserve"> </w:t>
      </w:r>
    </w:p>
    <w:p w14:paraId="69788E42" w14:textId="4837765B" w:rsidR="00BA18C7" w:rsidRDefault="00BA18C7" w:rsidP="00C10FD1">
      <w:pPr>
        <w:pStyle w:val="Evidence"/>
      </w:pPr>
      <w:r w:rsidRPr="00C10FD1">
        <w:t>The same respect that the founding fathers had for the grand jury has faded in the modern criminal process. Undeniably, few institutions written into the U.S. Constitution manifest such disparity between design and practice as the federal grand jury. For an accusatory process that on its face emphasizes the role of the citizen, the grand jury is a patently un-democratic body. Indeed, the 94 federal grand juries across the country function more like feudal duchies, in which federal prosecutors exercise virtually unchecked power to indict. I say this having sought countless indictments before grand</w:t>
      </w:r>
      <w:r w:rsidR="00C10FD1" w:rsidRPr="00C10FD1">
        <w:t xml:space="preserve"> </w:t>
      </w:r>
      <w:r w:rsidRPr="00C10FD1">
        <w:t>juries and having overseen the Justice Department’s work to promulgate uniform rules</w:t>
      </w:r>
      <w:r w:rsidR="00C10FD1" w:rsidRPr="00C10FD1">
        <w:t xml:space="preserve"> </w:t>
      </w:r>
      <w:r w:rsidRPr="00C10FD1">
        <w:t>for federal prosecutions, including grand jury proceedings. Simply put, the federal grand</w:t>
      </w:r>
      <w:r w:rsidR="00C10FD1" w:rsidRPr="00C10FD1">
        <w:t xml:space="preserve"> </w:t>
      </w:r>
      <w:r w:rsidRPr="00C10FD1">
        <w:t>jury exists today, for the most part, as a rubber stamp for prosecutors.</w:t>
      </w:r>
    </w:p>
    <w:p w14:paraId="54F38EC5" w14:textId="4F985EF0" w:rsidR="000664CB" w:rsidRDefault="00627384" w:rsidP="00627384">
      <w:pPr>
        <w:pStyle w:val="Contention2"/>
      </w:pPr>
      <w:bookmarkStart w:id="35" w:name="_Toc305157533"/>
      <w:r>
        <w:t>Federal grand juries enable f</w:t>
      </w:r>
      <w:r w:rsidR="000664CB">
        <w:t xml:space="preserve">alse </w:t>
      </w:r>
      <w:r>
        <w:t xml:space="preserve">and frivolous </w:t>
      </w:r>
      <w:r w:rsidR="000664CB">
        <w:t>prosecutions</w:t>
      </w:r>
      <w:bookmarkEnd w:id="35"/>
    </w:p>
    <w:p w14:paraId="1EB8FBDA" w14:textId="7314A6D6" w:rsidR="000664CB" w:rsidRPr="00BC2ED9" w:rsidRDefault="000664CB" w:rsidP="000664CB">
      <w:pPr>
        <w:pStyle w:val="Citation3"/>
      </w:pPr>
      <w:r w:rsidRPr="00BC2ED9">
        <w:rPr>
          <w:u w:val="single"/>
        </w:rPr>
        <w:t>Dr. Roger I. Roots 2010</w:t>
      </w:r>
      <w:r w:rsidRPr="00BC2ED9">
        <w:t xml:space="preserve"> (J.D., Ph.D., is an assistant professor of Behavioral Science at the New York Institute of Technology) GRAND JURIES GONE WRONG </w:t>
      </w:r>
      <w:hyperlink r:id="rId30" w:history="1">
        <w:r w:rsidR="004615C7" w:rsidRPr="0092046C">
          <w:rPr>
            <w:rStyle w:val="Hyperlink"/>
          </w:rPr>
          <w:t>http://www.defendruralamerica.com/files/Grand_Juries_Gone_Wrong.pdf</w:t>
        </w:r>
      </w:hyperlink>
      <w:r w:rsidR="004615C7">
        <w:t xml:space="preserve"> </w:t>
      </w:r>
    </w:p>
    <w:p w14:paraId="39A29D55" w14:textId="77777777" w:rsidR="000664CB" w:rsidRPr="000C0980" w:rsidRDefault="000664CB" w:rsidP="000664CB">
      <w:pPr>
        <w:pStyle w:val="Evidence"/>
      </w:pPr>
      <w:r w:rsidRPr="000C0980">
        <w:t>Anecdotal evidence suggests that the numbers of false accusations, exaggerated prosecutions, and wrongful convictions of innocent persons in federal court have grown substantially since the 1970s.</w:t>
      </w:r>
      <w:r>
        <w:t xml:space="preserve"> </w:t>
      </w:r>
      <w:r w:rsidRPr="000C0980">
        <w:t xml:space="preserve"> Evidence also indicates that prosecutions in the United States have generally become more trivial and frivolous over time.</w:t>
      </w:r>
      <w:r>
        <w:t xml:space="preserve"> </w:t>
      </w:r>
      <w:r w:rsidRPr="000C0980">
        <w:t xml:space="preserve"> While there are many reasons for this trend, the collapse of the grand jury as a check on the Justice Department must surely shoulder much of the blame.</w:t>
      </w:r>
    </w:p>
    <w:p w14:paraId="793C1322" w14:textId="580774E8" w:rsidR="007946DD" w:rsidRDefault="005343E5" w:rsidP="007946DD">
      <w:pPr>
        <w:pStyle w:val="Contention2"/>
      </w:pPr>
      <w:bookmarkStart w:id="36" w:name="_Toc305157534"/>
      <w:r>
        <w:lastRenderedPageBreak/>
        <w:t>Lack of defense evidence and defense attorneys prevent grand juries from being a check on governmental powers</w:t>
      </w:r>
      <w:bookmarkEnd w:id="36"/>
    </w:p>
    <w:p w14:paraId="64BE7284" w14:textId="5FF2CD53" w:rsidR="007946DD" w:rsidRPr="00C10FD1" w:rsidRDefault="005343E5" w:rsidP="007946DD">
      <w:pPr>
        <w:pStyle w:val="Citation3"/>
      </w:pPr>
      <w:r>
        <w:rPr>
          <w:u w:val="single"/>
        </w:rPr>
        <w:t>Larry Thompson</w:t>
      </w:r>
      <w:r w:rsidR="007946DD" w:rsidRPr="00C10FD1">
        <w:rPr>
          <w:u w:val="single"/>
        </w:rPr>
        <w:t xml:space="preserve"> 2011</w:t>
      </w:r>
      <w:r w:rsidR="007946DD" w:rsidRPr="00C10FD1">
        <w:t xml:space="preserve"> (</w:t>
      </w:r>
      <w:r>
        <w:t>former Deputy US Attorney General</w:t>
      </w:r>
      <w:r w:rsidR="007946DD" w:rsidRPr="00C10FD1">
        <w:t xml:space="preserve">) Report - Evaluating Grand Jury Reform in Two States: The Case of </w:t>
      </w:r>
      <w:proofErr w:type="gramStart"/>
      <w:r w:rsidR="007946DD" w:rsidRPr="00C10FD1">
        <w:t xml:space="preserve">Reform  </w:t>
      </w:r>
      <w:proofErr w:type="gramEnd"/>
      <w:r w:rsidR="000F553C">
        <w:fldChar w:fldCharType="begin"/>
      </w:r>
      <w:r w:rsidR="000F553C">
        <w:instrText xml:space="preserve"> HYPERLINK "https://www.nacdl.org/WorkArea/linkit.aspx?LinkIdentifier=id&amp;ItemID=22943" </w:instrText>
      </w:r>
      <w:r w:rsidR="000F553C">
        <w:fldChar w:fldCharType="separate"/>
      </w:r>
      <w:r w:rsidR="004615C7" w:rsidRPr="0092046C">
        <w:rPr>
          <w:rStyle w:val="Hyperlink"/>
        </w:rPr>
        <w:t>https://www.nacdl.org/WorkArea/linkit.aspx?LinkIdentifier=id&amp;ItemID=22943</w:t>
      </w:r>
      <w:r w:rsidR="000F553C">
        <w:rPr>
          <w:rStyle w:val="Hyperlink"/>
        </w:rPr>
        <w:fldChar w:fldCharType="end"/>
      </w:r>
      <w:r w:rsidR="004615C7">
        <w:rPr>
          <w:u w:color="7F7F7F"/>
        </w:rPr>
        <w:t xml:space="preserve"> </w:t>
      </w:r>
    </w:p>
    <w:p w14:paraId="77A8C643" w14:textId="11C6DE51" w:rsidR="007946DD" w:rsidRDefault="007946DD" w:rsidP="007946DD">
      <w:pPr>
        <w:pStyle w:val="Evidence"/>
      </w:pPr>
      <w:r>
        <w:t>The failure to adopt rules that might give real meaning to these principles — such as rules requiring the presentation of exculpatory evidence or permitting certain witnesses to be accompanied by counsel — has prevented the grand jury from exercising informed, independent judgment and serving as a check on governmental powers.</w:t>
      </w:r>
    </w:p>
    <w:p w14:paraId="1D38CFED" w14:textId="2FC7D8D3" w:rsidR="003B14A6" w:rsidRDefault="003B14A6" w:rsidP="003B14A6">
      <w:pPr>
        <w:pStyle w:val="Contention2"/>
      </w:pPr>
      <w:bookmarkStart w:id="37" w:name="_Toc305157535"/>
      <w:r>
        <w:t>Grand juries can use hearsay evidence, and the Supreme Court allows it</w:t>
      </w:r>
      <w:bookmarkEnd w:id="37"/>
    </w:p>
    <w:p w14:paraId="791946F2" w14:textId="73FF8EB6" w:rsidR="006D41BC" w:rsidRPr="000664CB" w:rsidRDefault="006D41BC" w:rsidP="006D41BC">
      <w:pPr>
        <w:pStyle w:val="Citation3"/>
      </w:pPr>
      <w:r w:rsidRPr="000664CB">
        <w:rPr>
          <w:u w:val="single"/>
        </w:rPr>
        <w:t xml:space="preserve">Prof. Thaddeus </w:t>
      </w:r>
      <w:proofErr w:type="spellStart"/>
      <w:r w:rsidRPr="000664CB">
        <w:rPr>
          <w:u w:val="single"/>
        </w:rPr>
        <w:t>Hoffmeister</w:t>
      </w:r>
      <w:proofErr w:type="spellEnd"/>
      <w:r w:rsidRPr="000664CB">
        <w:rPr>
          <w:u w:val="single"/>
        </w:rPr>
        <w:t xml:space="preserve"> 2008</w:t>
      </w:r>
      <w:r w:rsidRPr="000664CB">
        <w:t>. (Assistant Professor at the University of Dayton School of Law) “CRIMINAL LAW THE GRA</w:t>
      </w:r>
      <w:r>
        <w:t>N</w:t>
      </w:r>
      <w:r w:rsidRPr="000664CB">
        <w:t>D JURY LEGAL ADVISOR: RESURRECTIG THE GRA</w:t>
      </w:r>
      <w:r>
        <w:t>N</w:t>
      </w:r>
      <w:r w:rsidRPr="000664CB">
        <w:t>D JURY’S SHIELD</w:t>
      </w:r>
      <w:proofErr w:type="gramStart"/>
      <w:r w:rsidRPr="000664CB">
        <w:t xml:space="preserve">”  </w:t>
      </w:r>
      <w:proofErr w:type="gramEnd"/>
      <w:r w:rsidR="000F553C">
        <w:fldChar w:fldCharType="begin"/>
      </w:r>
      <w:r w:rsidR="000F553C">
        <w:instrText xml:space="preserve"> HYPERLINK "http://www.thefreelibrary.com/The+grand+jury+legal+advisor%3A+resurrecting+the+grand+jury's+shield.-a0194192401" </w:instrText>
      </w:r>
      <w:r w:rsidR="000F553C">
        <w:fldChar w:fldCharType="separate"/>
      </w:r>
      <w:r w:rsidR="004615C7" w:rsidRPr="0092046C">
        <w:rPr>
          <w:rStyle w:val="Hyperlink"/>
        </w:rPr>
        <w:t>http://www.thefreelibrary.com/The+grand+jury+legal+advisor%3A+resurrecting+the+grand+jury's+shield.-a0194192401</w:t>
      </w:r>
      <w:r w:rsidR="000F553C">
        <w:rPr>
          <w:rStyle w:val="Hyperlink"/>
        </w:rPr>
        <w:fldChar w:fldCharType="end"/>
      </w:r>
      <w:r w:rsidR="004615C7">
        <w:t xml:space="preserve"> </w:t>
      </w:r>
    </w:p>
    <w:p w14:paraId="6365839E" w14:textId="6DA1A2F6" w:rsidR="003B14A6" w:rsidRDefault="003B14A6" w:rsidP="003B14A6">
      <w:pPr>
        <w:pStyle w:val="Evidence"/>
      </w:pPr>
      <w:r>
        <w:t>Unfortunately, the courts, starting with Costello v. United States, have become increasingly reluctant to apply their supervisory power to activities occurring within the grand jury room. In Costello, the defendant urged the Court to use its supervisory power to create a rule allowing him to challenge the sufficiency of the indictment due to a lack of “adequate or competent evidence.” The defendant argued that this was necessary because his indictment was based entirely on hearsay testimony. The Supreme Court ruled against the defendant and refused to use its supervisory power, finding that “[</w:t>
      </w:r>
      <w:proofErr w:type="gramStart"/>
      <w:r>
        <w:t>n]o</w:t>
      </w:r>
      <w:proofErr w:type="gramEnd"/>
      <w:r>
        <w:t xml:space="preserve"> persuasive reasons are advanced for establishing such a rule.” Furthermore, the Court stated that it wanted to limit the number of formalities for a process “in which laymen conduct their inquiries unfettered by technical rules.”</w:t>
      </w:r>
    </w:p>
    <w:p w14:paraId="60E9351E" w14:textId="6BA3B3B9" w:rsidR="00F9557B" w:rsidRDefault="00F9557B" w:rsidP="00F9557B">
      <w:pPr>
        <w:pStyle w:val="Contention2"/>
      </w:pPr>
      <w:bookmarkStart w:id="38" w:name="_Toc305157536"/>
      <w:r>
        <w:t>“Darren Wilson / Michael Brown shooting proves grand juries don’t indict” – Responses: Besides the fact that it was State, not Federal, that case was different.  Most grand juries don’t work that way because normally the prosecutor is trying to get an indictment</w:t>
      </w:r>
      <w:bookmarkEnd w:id="38"/>
    </w:p>
    <w:p w14:paraId="5BD94C6A" w14:textId="7223292A" w:rsidR="00901D45" w:rsidRPr="00F9557B" w:rsidRDefault="00901D45" w:rsidP="00901D45">
      <w:pPr>
        <w:pStyle w:val="Citation3"/>
      </w:pPr>
      <w:r w:rsidRPr="00F9557B">
        <w:rPr>
          <w:u w:val="single"/>
        </w:rPr>
        <w:t>Eric Citron 2014</w:t>
      </w:r>
      <w:r w:rsidRPr="00F9557B">
        <w:t xml:space="preserve"> (attorney; former law clerk at the Supreme Court for Associate Justices Sandra Day O’Connor and Elena </w:t>
      </w:r>
      <w:proofErr w:type="spellStart"/>
      <w:proofErr w:type="gramStart"/>
      <w:r w:rsidRPr="00F9557B">
        <w:t>Kagan</w:t>
      </w:r>
      <w:proofErr w:type="spellEnd"/>
      <w:r w:rsidRPr="00F9557B">
        <w:t xml:space="preserve"> )</w:t>
      </w:r>
      <w:proofErr w:type="gramEnd"/>
      <w:r w:rsidRPr="00F9557B">
        <w:t xml:space="preserve"> Cases and controversies: Not your typical grand jury investigation  25 Nov 2014 </w:t>
      </w:r>
      <w:hyperlink r:id="rId31" w:history="1">
        <w:r w:rsidR="004615C7" w:rsidRPr="0092046C">
          <w:rPr>
            <w:rStyle w:val="Hyperlink"/>
          </w:rPr>
          <w:t>http://www.scotusblog.com/2014/11/cases-and-controversies-not-your-typical-grand-jury-investigation/</w:t>
        </w:r>
      </w:hyperlink>
      <w:r w:rsidR="004615C7">
        <w:t xml:space="preserve"> </w:t>
      </w:r>
    </w:p>
    <w:p w14:paraId="6DA7B5E8" w14:textId="5D078484" w:rsidR="00F9557B" w:rsidRPr="00F9557B" w:rsidRDefault="00F9557B" w:rsidP="00F9557B">
      <w:pPr>
        <w:pStyle w:val="Evidence"/>
      </w:pPr>
      <w:r w:rsidRPr="00F9557B">
        <w:t>What does this mean? It means that when a prosecutor really wants an indictment, you would not expect the grand jury process to look anything like what happened in Darren Wilson’s case. The prosecutor would have no obligation to put forward the conflicting eyewitness testimony, or introduce pictures of Officer Wilson’s injuries – although grand jury members could ask for them if they somehow knew they existed. Instead, the prosecutor could put forward only the first few witnesses corroborating his own theory, along with the evidence that Wilson fired ten shots from a substantial distance away</w:t>
      </w:r>
    </w:p>
    <w:p w14:paraId="1A6EE3A2" w14:textId="14BCC73C" w:rsidR="00646838" w:rsidRDefault="00646838" w:rsidP="0075587A">
      <w:pPr>
        <w:pStyle w:val="Contention1"/>
      </w:pPr>
      <w:bookmarkStart w:id="39" w:name="_Toc305157537"/>
      <w:r>
        <w:t>SOLVENCY</w:t>
      </w:r>
      <w:r w:rsidR="00306B79">
        <w:t xml:space="preserve"> / ADVOCACY</w:t>
      </w:r>
      <w:bookmarkEnd w:id="39"/>
    </w:p>
    <w:p w14:paraId="487DA8FE" w14:textId="2A4CDA36" w:rsidR="00901D45" w:rsidRDefault="00901D45" w:rsidP="00901D45">
      <w:pPr>
        <w:pStyle w:val="Contention2"/>
      </w:pPr>
      <w:bookmarkStart w:id="40" w:name="_Toc305157538"/>
      <w:r>
        <w:t>Presence of defense attorneys safeguards the integrity of the grand jury system</w:t>
      </w:r>
      <w:r w:rsidR="00660838">
        <w:t>.  Attorneys in states that have tried it say it works</w:t>
      </w:r>
      <w:bookmarkEnd w:id="40"/>
    </w:p>
    <w:p w14:paraId="3F18B131" w14:textId="52EE7F6F" w:rsidR="00901D45" w:rsidRPr="00C10FD1" w:rsidRDefault="00901D45" w:rsidP="00901D45">
      <w:pPr>
        <w:pStyle w:val="Citation3"/>
      </w:pPr>
      <w:r w:rsidRPr="00C10FD1">
        <w:rPr>
          <w:u w:val="single"/>
        </w:rPr>
        <w:t>ERIN L. CRITES, JON B. GOULD &amp; COLLEEN E. SHEPARD 2011</w:t>
      </w:r>
      <w:r w:rsidRPr="00C10FD1">
        <w:t xml:space="preserve"> (with Center for Justice, Law &amp; Society, George Mason University) Report - Evaluating Grand Jury Reform in Two States: The Case </w:t>
      </w:r>
      <w:proofErr w:type="gramStart"/>
      <w:r w:rsidRPr="00C10FD1">
        <w:t xml:space="preserve">of </w:t>
      </w:r>
      <w:r w:rsidR="00601751">
        <w:t xml:space="preserve"> </w:t>
      </w:r>
      <w:r w:rsidRPr="00C10FD1">
        <w:t>Reform</w:t>
      </w:r>
      <w:proofErr w:type="gramEnd"/>
      <w:r w:rsidRPr="00C10FD1">
        <w:t xml:space="preserve">  </w:t>
      </w:r>
      <w:hyperlink r:id="rId32" w:history="1">
        <w:r w:rsidR="004615C7" w:rsidRPr="0092046C">
          <w:rPr>
            <w:rStyle w:val="Hyperlink"/>
          </w:rPr>
          <w:t>https://www.nacdl.org/WorkArea/linkit.aspx?LinkIdentifier=id&amp;ItemID=22943</w:t>
        </w:r>
      </w:hyperlink>
      <w:r w:rsidR="004615C7">
        <w:rPr>
          <w:u w:color="7F7F7F"/>
        </w:rPr>
        <w:t xml:space="preserve"> </w:t>
      </w:r>
    </w:p>
    <w:p w14:paraId="7B4CECC2" w14:textId="302B1232" w:rsidR="007C4E5C" w:rsidRDefault="00901D45" w:rsidP="00901D45">
      <w:pPr>
        <w:pStyle w:val="Evidence"/>
      </w:pPr>
      <w:r>
        <w:t>When witnesses and targets are allowed defense counsel in the grand jury room, there exists an additional measure to help safeguard the integrity of the grand jury system, facilitate accurate testimony, and provide proper protections for all grand jury participants. The presence of defense counsel emboldens prosecutors to be assertive in their questioning because the witnesses’ rights and interests are adequately protected. Neither prosecutors nor defense lawyers object to this practice, and most praise it.</w:t>
      </w:r>
    </w:p>
    <w:p w14:paraId="061B8279" w14:textId="12E00536" w:rsidR="00601751" w:rsidRDefault="00601751" w:rsidP="00601751">
      <w:pPr>
        <w:pStyle w:val="Contention2"/>
      </w:pPr>
      <w:bookmarkStart w:id="41" w:name="_Toc305157539"/>
      <w:r>
        <w:lastRenderedPageBreak/>
        <w:t>Examples of state grand jury reforms prove the plan will work</w:t>
      </w:r>
      <w:bookmarkEnd w:id="41"/>
    </w:p>
    <w:p w14:paraId="31362651" w14:textId="052E8176" w:rsidR="00F11114" w:rsidRDefault="00F11114" w:rsidP="00F11114">
      <w:pPr>
        <w:pStyle w:val="Citation3"/>
      </w:pPr>
      <w:proofErr w:type="gramStart"/>
      <w:r w:rsidRPr="00B81592">
        <w:rPr>
          <w:u w:val="single"/>
        </w:rPr>
        <w:t>Bruce Nicholson &amp; Kyle O’Dowd 2011</w:t>
      </w:r>
      <w:r>
        <w:t>.</w:t>
      </w:r>
      <w:proofErr w:type="gramEnd"/>
      <w:r>
        <w:t xml:space="preserve"> (Nicholson - American Bar Association; O’Dowd </w:t>
      </w:r>
      <w:r>
        <w:rPr>
          <w:rFonts w:ascii="Arial-Italic" w:hAnsi="Arial-Italic" w:cs="Arial-Italic"/>
        </w:rPr>
        <w:t xml:space="preserve">- </w:t>
      </w:r>
      <w:r>
        <w:t xml:space="preserve">Associate Executive Director for Policy, National Association of Criminal Defense Lawyers) SMART ON CRIME - Recommendations for the Administration and Congress, Chapter 4 “Federal Grand Jury Reform” </w:t>
      </w:r>
      <w:hyperlink r:id="rId33" w:history="1">
        <w:r w:rsidR="004615C7" w:rsidRPr="0092046C">
          <w:rPr>
            <w:rStyle w:val="Hyperlink"/>
          </w:rPr>
          <w:t>http://www.constitutionproject.org/wp-content/uploads/2014/10/SmartOnCrime_Complete.pdf</w:t>
        </w:r>
      </w:hyperlink>
      <w:r w:rsidR="004615C7">
        <w:t xml:space="preserve"> </w:t>
      </w:r>
    </w:p>
    <w:p w14:paraId="68691054" w14:textId="2A913C75" w:rsidR="00601751" w:rsidRDefault="00601751" w:rsidP="00F11114">
      <w:pPr>
        <w:pStyle w:val="Evidence"/>
      </w:pPr>
      <w:r w:rsidRPr="00F11114">
        <w:t>While the federal grand jury was originally intended to serve both a screening and investigative function,</w:t>
      </w:r>
      <w:r w:rsidR="00F11114" w:rsidRPr="00F11114">
        <w:t xml:space="preserve"> </w:t>
      </w:r>
      <w:r w:rsidRPr="00F11114">
        <w:t>modern grand jury procedures are incompatible with the screening function. It is only before a grand jury that</w:t>
      </w:r>
      <w:r w:rsidR="00F11114" w:rsidRPr="00F11114">
        <w:t xml:space="preserve"> </w:t>
      </w:r>
      <w:r w:rsidRPr="00F11114">
        <w:t>the government can compel someone to appear and face questioning without an attorney. The rules of evidence</w:t>
      </w:r>
      <w:r w:rsidR="00F11114" w:rsidRPr="00F11114">
        <w:t xml:space="preserve"> </w:t>
      </w:r>
      <w:r w:rsidRPr="00F11114">
        <w:t>that govern trials do not apply to grand jury proceedings, opening the door to illegally seized evidence, coerced</w:t>
      </w:r>
      <w:r w:rsidR="00F11114" w:rsidRPr="00F11114">
        <w:t xml:space="preserve"> </w:t>
      </w:r>
      <w:r w:rsidRPr="00F11114">
        <w:t>statements, and hearsay. The target of an investigation has no right to testify or present evidence, nor is the</w:t>
      </w:r>
      <w:r w:rsidR="00F11114" w:rsidRPr="00F11114">
        <w:t xml:space="preserve"> </w:t>
      </w:r>
      <w:r w:rsidRPr="00F11114">
        <w:t>prosecutor required to present the grand jury with evidence that would exculpate the target. Many states have fixed</w:t>
      </w:r>
      <w:r w:rsidR="00F11114" w:rsidRPr="00F11114">
        <w:t xml:space="preserve"> </w:t>
      </w:r>
      <w:r w:rsidRPr="00F11114">
        <w:t>these and other flaws without impairing the effectiveness of their grand jury systems, as evidenced by a report from</w:t>
      </w:r>
      <w:r w:rsidR="00F11114" w:rsidRPr="00F11114">
        <w:t xml:space="preserve"> </w:t>
      </w:r>
      <w:r w:rsidRPr="00F11114">
        <w:t>National Association of Criminal Defense Lawyers (NACDL) examining the experience in Colorado and New York.</w:t>
      </w:r>
    </w:p>
    <w:p w14:paraId="2BAF8E59" w14:textId="234E0C1E" w:rsidR="00B80E94" w:rsidRDefault="00B80E94" w:rsidP="00B80E94">
      <w:pPr>
        <w:pStyle w:val="Contention2"/>
        <w:rPr>
          <w:rFonts w:eastAsia="TimesNewRoman-Bold"/>
        </w:rPr>
      </w:pPr>
      <w:bookmarkStart w:id="42" w:name="_Toc305157540"/>
      <w:r>
        <w:rPr>
          <w:rFonts w:eastAsia="TimesNewRoman-Bold"/>
        </w:rPr>
        <w:t xml:space="preserve">Plan Advocacy: All </w:t>
      </w:r>
      <w:proofErr w:type="gramStart"/>
      <w:r>
        <w:rPr>
          <w:rFonts w:eastAsia="TimesNewRoman-Bold"/>
        </w:rPr>
        <w:t>10 reform</w:t>
      </w:r>
      <w:proofErr w:type="gramEnd"/>
      <w:r>
        <w:rPr>
          <w:rFonts w:eastAsia="TimesNewRoman-Bold"/>
        </w:rPr>
        <w:t xml:space="preserve"> proposals are endorsed by former US Attorneys [federal prosecutors] and </w:t>
      </w:r>
      <w:proofErr w:type="spellStart"/>
      <w:r>
        <w:rPr>
          <w:rFonts w:eastAsia="TimesNewRoman-Bold"/>
        </w:rPr>
        <w:t>Dept</w:t>
      </w:r>
      <w:proofErr w:type="spellEnd"/>
      <w:r>
        <w:rPr>
          <w:rFonts w:eastAsia="TimesNewRoman-Bold"/>
        </w:rPr>
        <w:t xml:space="preserve"> of Justice officials. Several states have done it successfully</w:t>
      </w:r>
      <w:bookmarkEnd w:id="42"/>
    </w:p>
    <w:p w14:paraId="5990A256" w14:textId="235EBE9A" w:rsidR="00B80E94" w:rsidRPr="00B80E94" w:rsidRDefault="00B80E94" w:rsidP="00B80E94">
      <w:pPr>
        <w:pStyle w:val="Citation3"/>
      </w:pPr>
      <w:r w:rsidRPr="00B80E94">
        <w:rPr>
          <w:u w:val="single"/>
        </w:rPr>
        <w:t>Kyle O’Dowd 2008.</w:t>
      </w:r>
      <w:r w:rsidRPr="00B80E94">
        <w:t xml:space="preserve"> (Associate Executive Director for Policy, National Association of Criminal Defense Lawyers) SMART ON CRIME: RECOMMENDATIONS FOR THE NEXT ADMINISTRATION AND CONGRESS, The 2009 Criminal Justice Transition Coalition, November 5, 2008, </w:t>
      </w:r>
      <w:hyperlink r:id="rId34" w:history="1">
        <w:r w:rsidR="004615C7" w:rsidRPr="0092046C">
          <w:rPr>
            <w:rStyle w:val="Hyperlink"/>
          </w:rPr>
          <w:t>http://www.sentencingproject.org/doc/publications/inc_transition2009.pdf</w:t>
        </w:r>
      </w:hyperlink>
      <w:r w:rsidR="004615C7">
        <w:t xml:space="preserve"> </w:t>
      </w:r>
    </w:p>
    <w:p w14:paraId="102BC5B6" w14:textId="0433B15F" w:rsidR="00B80E94" w:rsidRDefault="00B80E94" w:rsidP="00B80E94">
      <w:pPr>
        <w:pStyle w:val="Evidence"/>
        <w:rPr>
          <w:rFonts w:eastAsia="TimesNewRoman-Bold"/>
        </w:rPr>
      </w:pPr>
      <w:r>
        <w:rPr>
          <w:rFonts w:eastAsia="TimesNewRoman-Bold"/>
        </w:rPr>
        <w:t xml:space="preserve">The Department of Justice and the Judicial Conference have opposed grand jury reform, arguing that that the various proposals would undermine the grand jury's investigative function. These opponents also argue that the reforms would convert grand jury proceedings into "mini-trials." In response, it should be noted that </w:t>
      </w:r>
      <w:r w:rsidRPr="00B80E94">
        <w:rPr>
          <w:rFonts w:eastAsia="TimesNewRoman-Bold"/>
          <w:u w:val="single"/>
        </w:rPr>
        <w:t xml:space="preserve">all </w:t>
      </w:r>
      <w:proofErr w:type="gramStart"/>
      <w:r w:rsidRPr="00B80E94">
        <w:rPr>
          <w:rFonts w:eastAsia="TimesNewRoman-Bold"/>
          <w:u w:val="single"/>
        </w:rPr>
        <w:t>ten reform</w:t>
      </w:r>
      <w:proofErr w:type="gramEnd"/>
      <w:r w:rsidRPr="00B80E94">
        <w:rPr>
          <w:rFonts w:eastAsia="TimesNewRoman-Bold"/>
          <w:u w:val="single"/>
        </w:rPr>
        <w:t xml:space="preserve"> proposals are supported by a politically diverse group of former U.S. Attorneys and Department of Justice officials</w:t>
      </w:r>
      <w:r>
        <w:rPr>
          <w:rFonts w:eastAsia="TimesNewRoman-Bold"/>
        </w:rPr>
        <w:t xml:space="preserve"> (e.g., NACDL's Commission to Reform the Federal Grand Jury). </w:t>
      </w:r>
      <w:r w:rsidRPr="00B80E94">
        <w:rPr>
          <w:rFonts w:eastAsia="TimesNewRoman-Bold"/>
          <w:u w:val="single"/>
        </w:rPr>
        <w:t>In addition, several states, including New York, Massachusetts, and Colorado, have successfully incorporated many of these proposals into their grand jury systems. At least twenty states allow a witness's attorney in the grand jury room, and a review of the case law from those states fails to reveal any problems</w:t>
      </w:r>
      <w:r>
        <w:rPr>
          <w:rFonts w:eastAsia="TimesNewRoman-Bold"/>
        </w:rPr>
        <w:t xml:space="preserve">. </w:t>
      </w:r>
    </w:p>
    <w:p w14:paraId="10B970EC" w14:textId="3ABE1F3C" w:rsidR="005F29EE" w:rsidRDefault="005F29EE" w:rsidP="005F29EE">
      <w:pPr>
        <w:pStyle w:val="Contention2"/>
        <w:rPr>
          <w:rFonts w:eastAsia="TimesNewRoman-Bold"/>
        </w:rPr>
      </w:pPr>
      <w:bookmarkStart w:id="43" w:name="_Toc305157541"/>
      <w:r>
        <w:rPr>
          <w:rFonts w:eastAsia="TimesNewRoman-Bold"/>
        </w:rPr>
        <w:t>Presence of defense attorneys makes grand juries more effective at determining whether an individual should be charged with a crime</w:t>
      </w:r>
      <w:bookmarkEnd w:id="43"/>
    </w:p>
    <w:p w14:paraId="5582A9D0" w14:textId="479E2490" w:rsidR="005F29EE" w:rsidRPr="00C10FD1" w:rsidRDefault="005F29EE" w:rsidP="005F29EE">
      <w:pPr>
        <w:pStyle w:val="Citation3"/>
      </w:pPr>
      <w:r w:rsidRPr="00C10FD1">
        <w:rPr>
          <w:u w:val="single"/>
        </w:rPr>
        <w:t>ERIN L. CRITES, JON B. GOULD &amp; COLLEEN E. SHEPARD 2011</w:t>
      </w:r>
      <w:r w:rsidRPr="00C10FD1">
        <w:t xml:space="preserve"> (with Center for Justice, Law &amp; Society, George Mason University) Report - Evaluating Grand Jury Reform in Two States: The Case </w:t>
      </w:r>
      <w:proofErr w:type="gramStart"/>
      <w:r w:rsidRPr="00C10FD1">
        <w:t xml:space="preserve">of </w:t>
      </w:r>
      <w:r>
        <w:t xml:space="preserve"> </w:t>
      </w:r>
      <w:r w:rsidRPr="00C10FD1">
        <w:t>Reform</w:t>
      </w:r>
      <w:proofErr w:type="gramEnd"/>
      <w:r w:rsidRPr="00C10FD1">
        <w:t xml:space="preserve">  </w:t>
      </w:r>
      <w:hyperlink r:id="rId35" w:history="1">
        <w:r w:rsidR="004615C7" w:rsidRPr="0092046C">
          <w:rPr>
            <w:rStyle w:val="Hyperlink"/>
          </w:rPr>
          <w:t>https://www.nacdl.org/WorkArea/linkit.aspx?LinkIdentifier=id&amp;ItemID=22943</w:t>
        </w:r>
      </w:hyperlink>
      <w:r w:rsidR="004615C7">
        <w:rPr>
          <w:u w:color="7F7F7F"/>
        </w:rPr>
        <w:t xml:space="preserve"> </w:t>
      </w:r>
    </w:p>
    <w:p w14:paraId="4E2731CA" w14:textId="4F9460AF" w:rsidR="005F29EE" w:rsidRPr="005F29EE" w:rsidRDefault="005F29EE" w:rsidP="005F29EE">
      <w:pPr>
        <w:pStyle w:val="Evidence"/>
      </w:pPr>
      <w:r w:rsidRPr="005F29EE">
        <w:rPr>
          <w:u w:val="single"/>
        </w:rPr>
        <w:t>Moreover, defense lawyers said their presence produced “better testimony,” both by counseling their clients to testify truthfully and by ensuring that the most relevant and helpful facts are disclosed to the grand jurors in a coherent way</w:t>
      </w:r>
      <w:r w:rsidRPr="005F29EE">
        <w:t xml:space="preserve">. One New York attorney described a case in which prosecutors were taken aback by the client’s version of the events, as they had been unaware of information relayed in the witness’s testimony to the grand jury. </w:t>
      </w:r>
      <w:r w:rsidRPr="005F29EE">
        <w:rPr>
          <w:u w:val="single"/>
        </w:rPr>
        <w:t>Focused testimony can direct the course of the grand jury investigation towards other plausible theories of the crime.</w:t>
      </w:r>
      <w:r w:rsidRPr="005F29EE">
        <w:t xml:space="preserve"> This is one of the benefits of the grand jury system suggested by prosecutors from New York. </w:t>
      </w:r>
      <w:r w:rsidRPr="005F29EE">
        <w:rPr>
          <w:u w:val="single"/>
        </w:rPr>
        <w:t>As one prosecutor explained, the grand jury process allows for an independent body to review all the evidence, including targets’ statements, to determine whether an individual should actually be charged with a crime</w:t>
      </w:r>
      <w:r w:rsidRPr="005F29EE">
        <w:t>.</w:t>
      </w:r>
    </w:p>
    <w:p w14:paraId="35070C3B" w14:textId="2EF6D3C6" w:rsidR="001E7EB3" w:rsidRDefault="001E7EB3" w:rsidP="001E7EB3">
      <w:pPr>
        <w:pStyle w:val="Contention2"/>
        <w:rPr>
          <w:rFonts w:eastAsia="TimesNewRoman-Bold"/>
        </w:rPr>
      </w:pPr>
      <w:bookmarkStart w:id="44" w:name="_Toc305157542"/>
      <w:r>
        <w:rPr>
          <w:rFonts w:eastAsia="TimesNewRoman-Bold"/>
        </w:rPr>
        <w:lastRenderedPageBreak/>
        <w:t>Need to recognize that the Constitution doesn</w:t>
      </w:r>
      <w:r w:rsidR="005F29EE">
        <w:rPr>
          <w:rFonts w:eastAsia="TimesNewRoman-Bold"/>
        </w:rPr>
        <w:t>’</w:t>
      </w:r>
      <w:r>
        <w:rPr>
          <w:rFonts w:eastAsia="TimesNewRoman-Bold"/>
        </w:rPr>
        <w:t>t have an exception for grand juries to violate rights</w:t>
      </w:r>
      <w:bookmarkEnd w:id="44"/>
    </w:p>
    <w:p w14:paraId="5901EFA5" w14:textId="61337D6A" w:rsidR="001E7EB3" w:rsidRDefault="001E7EB3" w:rsidP="001E7EB3">
      <w:pPr>
        <w:pStyle w:val="Citation3"/>
        <w:rPr>
          <w:color w:val="00009A"/>
        </w:rPr>
      </w:pPr>
      <w:proofErr w:type="gramStart"/>
      <w:r w:rsidRPr="001E7EB3">
        <w:rPr>
          <w:u w:val="single"/>
        </w:rPr>
        <w:t>Dillard, Johnson &amp; Lynch 2003</w:t>
      </w:r>
      <w:r>
        <w:t>.</w:t>
      </w:r>
      <w:proofErr w:type="gramEnd"/>
      <w:r>
        <w:t xml:space="preserve"> (W. Thomas Dillard is a partner in the Knoxville law firm of Ritchie, </w:t>
      </w:r>
      <w:proofErr w:type="spellStart"/>
      <w:r>
        <w:t>Fels</w:t>
      </w:r>
      <w:proofErr w:type="spellEnd"/>
      <w:r>
        <w:t xml:space="preserve">, and Dillard and previously served as a U.S. attorney. Stephen R. Johnson is an associate with Ritchie, </w:t>
      </w:r>
      <w:proofErr w:type="spellStart"/>
      <w:r>
        <w:t>Fels</w:t>
      </w:r>
      <w:proofErr w:type="spellEnd"/>
      <w:r>
        <w:t xml:space="preserve">, and Dillard. Timothy Lynch is director of the Cato Institute's Project on Criminal Justice) 13 May 2003 “A Grand Façade: How the Grand Jury Was Captured by Government” </w:t>
      </w:r>
      <w:hyperlink r:id="rId36" w:history="1">
        <w:r w:rsidR="004615C7" w:rsidRPr="0092046C">
          <w:rPr>
            <w:rStyle w:val="Hyperlink"/>
          </w:rPr>
          <w:t>http://www.cato.org/pubs/pas/pa476.pdf</w:t>
        </w:r>
      </w:hyperlink>
      <w:r w:rsidR="004615C7">
        <w:t xml:space="preserve"> </w:t>
      </w:r>
    </w:p>
    <w:p w14:paraId="2CD673D9" w14:textId="35A9F3D3" w:rsidR="001E7EB3" w:rsidRDefault="001E7EB3" w:rsidP="001E7EB3">
      <w:pPr>
        <w:pStyle w:val="Evidence"/>
        <w:rPr>
          <w:rFonts w:eastAsia="TimesNewRoman-Bold"/>
        </w:rPr>
      </w:pPr>
      <w:r>
        <w:rPr>
          <w:rFonts w:eastAsia="TimesNewRoman-Bold"/>
        </w:rPr>
        <w:t>Conscientious judges, legislators, and legal scholars should not gloss over the fact that there is no “grand jury exception” to the constitutional safeguards set forth in the Bill of Rights. That fact should, at the very least, give one pause with respect to the direction of the modern legal trend, which subordinates the Constitution’s explicit guarantees of rights to the unmentioned investigatory powers of the prosecutor and grand jury.</w:t>
      </w:r>
    </w:p>
    <w:p w14:paraId="3A2726DF" w14:textId="0A97549D" w:rsidR="001E7EB3" w:rsidRDefault="001E7EB3" w:rsidP="001E7EB3">
      <w:pPr>
        <w:pStyle w:val="Contention2"/>
        <w:rPr>
          <w:rFonts w:eastAsia="TimesNewRoman-Bold"/>
        </w:rPr>
      </w:pPr>
      <w:bookmarkStart w:id="45" w:name="_Toc305157543"/>
      <w:r>
        <w:rPr>
          <w:rFonts w:eastAsia="TimesNewRoman-Bold"/>
        </w:rPr>
        <w:t>Right to an attorney should be guaranteed: It won’t cause problems and it has worked in states that tried it</w:t>
      </w:r>
      <w:bookmarkEnd w:id="45"/>
    </w:p>
    <w:p w14:paraId="6FFFBA05" w14:textId="3E465091" w:rsidR="001E7EB3" w:rsidRPr="004615C7" w:rsidRDefault="001E7EB3" w:rsidP="001E7EB3">
      <w:pPr>
        <w:pStyle w:val="Citation3"/>
      </w:pPr>
      <w:proofErr w:type="gramStart"/>
      <w:r w:rsidRPr="001E7EB3">
        <w:rPr>
          <w:u w:val="single"/>
        </w:rPr>
        <w:t>Dillard, Johnson &amp; Lynch 2003</w:t>
      </w:r>
      <w:r>
        <w:t>.</w:t>
      </w:r>
      <w:proofErr w:type="gramEnd"/>
      <w:r>
        <w:t xml:space="preserve"> (W. Thomas Dillard is a partner in the Knoxville law firm of Ritchie, </w:t>
      </w:r>
      <w:proofErr w:type="spellStart"/>
      <w:r>
        <w:t>Fels</w:t>
      </w:r>
      <w:proofErr w:type="spellEnd"/>
      <w:r>
        <w:t xml:space="preserve">, and Dillard and previously served as a U.S. attorney. Stephen R. Johnson is an associate with Ritchie, </w:t>
      </w:r>
      <w:proofErr w:type="spellStart"/>
      <w:r>
        <w:t>Fels</w:t>
      </w:r>
      <w:proofErr w:type="spellEnd"/>
      <w:r>
        <w:t>, and Dillard. Timothy Lynch is director of the Cato Institute's Project on Criminal Justice) 13 May 2003 “A Grand Façade: How the Grand Jury Was Captured by Government</w:t>
      </w:r>
      <w:r w:rsidRPr="004615C7">
        <w:t xml:space="preserve">” </w:t>
      </w:r>
      <w:hyperlink r:id="rId37" w:history="1">
        <w:r w:rsidR="009B745E" w:rsidRPr="00907432">
          <w:rPr>
            <w:rStyle w:val="Hyperlink"/>
          </w:rPr>
          <w:t>http://www.cato.org/pubs/pas/pa476.pdf</w:t>
        </w:r>
      </w:hyperlink>
      <w:r w:rsidR="009B745E">
        <w:t xml:space="preserve"> </w:t>
      </w:r>
    </w:p>
    <w:p w14:paraId="4B96F2CD" w14:textId="700E7CD3" w:rsidR="00A25F46" w:rsidRDefault="001E7EB3" w:rsidP="001E7EB3">
      <w:pPr>
        <w:pStyle w:val="Evidence"/>
        <w:rPr>
          <w:rFonts w:eastAsia="TimesNewRoman-Bold"/>
        </w:rPr>
      </w:pPr>
      <w:r>
        <w:rPr>
          <w:rFonts w:eastAsia="TimesNewRoman-Bold"/>
        </w:rPr>
        <w:t xml:space="preserve">First, anyone who is compelled to appear before a grand jury ought to have the right to be accompanied by counsel. </w:t>
      </w:r>
      <w:proofErr w:type="gramStart"/>
      <w:r>
        <w:rPr>
          <w:rFonts w:eastAsia="TimesNewRoman-Bold"/>
        </w:rPr>
        <w:t>This idea has been proposed before, most recently by Rep. William Delahunt</w:t>
      </w:r>
      <w:proofErr w:type="gramEnd"/>
      <w:r>
        <w:rPr>
          <w:rFonts w:eastAsia="TimesNewRoman-Bold"/>
        </w:rPr>
        <w:t xml:space="preserve"> (D-Mass.). Not surprisingly, the Justice Department balked at Delahunt’s proposal. To be fair, there is a legitimate concern about converting the grand jury proceeding into a “</w:t>
      </w:r>
      <w:proofErr w:type="spellStart"/>
      <w:r>
        <w:rPr>
          <w:rFonts w:eastAsia="TimesNewRoman-Bold"/>
        </w:rPr>
        <w:t>minitrial</w:t>
      </w:r>
      <w:proofErr w:type="spellEnd"/>
      <w:r>
        <w:rPr>
          <w:rFonts w:eastAsia="TimesNewRoman-Bold"/>
        </w:rPr>
        <w:t>,” but that concern should not be overblown. Rules can be fashioned in a way that can accommodate both sides. For example, defense counsel could be permitted to advise his witness-client but prohibited from taking an active part in the proceedings, such as addressing the grand jurors or objecting to questions. The fact that many states have already adopted such a reform shows that it is not unworkable, despite what some prosecutors have argued.</w:t>
      </w:r>
    </w:p>
    <w:sectPr w:rsidR="00A25F46" w:rsidSect="002B5BD4">
      <w:headerReference w:type="default" r:id="rId3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084D5" w14:textId="77777777" w:rsidR="00F83476" w:rsidRDefault="00F83476" w:rsidP="001D5FD6">
      <w:pPr>
        <w:spacing w:after="0" w:line="240" w:lineRule="auto"/>
      </w:pPr>
      <w:r>
        <w:separator/>
      </w:r>
    </w:p>
  </w:endnote>
  <w:endnote w:type="continuationSeparator" w:id="0">
    <w:p w14:paraId="66EF7030" w14:textId="77777777" w:rsidR="00F83476" w:rsidRDefault="00F83476"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JEEEA J+ Goudy">
    <w:altName w:val="Cambria"/>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TimesNewRoman-Bold">
    <w:altName w:val="ＭＳ 明朝"/>
    <w:panose1 w:val="00000000000000000000"/>
    <w:charset w:val="80"/>
    <w:family w:val="auto"/>
    <w:notTrueType/>
    <w:pitch w:val="default"/>
    <w:sig w:usb0="00000003" w:usb1="08070000" w:usb2="00000010" w:usb3="00000000" w:csb0="00020001" w:csb1="00000000"/>
  </w:font>
  <w:font w:name="Arial-Italic">
    <w:altName w:val="Cambria"/>
    <w:panose1 w:val="00000000000000000000"/>
    <w:charset w:val="00"/>
    <w:family w:val="auto"/>
    <w:notTrueType/>
    <w:pitch w:val="default"/>
    <w:sig w:usb0="00000003" w:usb1="00000000" w:usb2="00000000" w:usb3="00000000" w:csb0="00000001" w:csb1="00000000"/>
  </w:font>
  <w:font w:name="inherit">
    <w:altName w:val="Times New Roman"/>
    <w:panose1 w:val="00000000000000000000"/>
    <w:charset w:val="00"/>
    <w:family w:val="roman"/>
    <w:notTrueType/>
    <w:pitch w:val="default"/>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568630BD" w:rsidR="009B745E" w:rsidRPr="00B964DA" w:rsidRDefault="009B745E"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E74EF2">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E74EF2">
      <w:rPr>
        <w:noProof/>
        <w:sz w:val="24"/>
        <w:szCs w:val="24"/>
      </w:rPr>
      <w:t>13</w:t>
    </w:r>
    <w:r w:rsidRPr="0018486A">
      <w:rPr>
        <w:b w:val="0"/>
        <w:sz w:val="24"/>
        <w:szCs w:val="24"/>
      </w:rPr>
      <w:fldChar w:fldCharType="end"/>
    </w:r>
    <w:r>
      <w:tab/>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68F00" w14:textId="77777777" w:rsidR="00F83476" w:rsidRDefault="00F83476" w:rsidP="001D5FD6">
      <w:pPr>
        <w:spacing w:after="0" w:line="240" w:lineRule="auto"/>
      </w:pPr>
      <w:r>
        <w:separator/>
      </w:r>
    </w:p>
  </w:footnote>
  <w:footnote w:type="continuationSeparator" w:id="0">
    <w:p w14:paraId="44E89AEA" w14:textId="77777777" w:rsidR="00F83476" w:rsidRDefault="00F83476" w:rsidP="001D5FD6">
      <w:pPr>
        <w:spacing w:after="0" w:line="240" w:lineRule="auto"/>
      </w:pPr>
      <w:r>
        <w:continuationSeparator/>
      </w:r>
    </w:p>
  </w:footnote>
  <w:footnote w:id="1">
    <w:p w14:paraId="5C31EB8F" w14:textId="50AFB75D" w:rsidR="009B745E" w:rsidRPr="00332747" w:rsidRDefault="009B745E" w:rsidP="004615C7">
      <w:pPr>
        <w:pStyle w:val="Citation3"/>
      </w:pPr>
      <w:r>
        <w:rPr>
          <w:rStyle w:val="FootnoteReference"/>
        </w:rPr>
        <w:footnoteRef/>
      </w:r>
      <w:r>
        <w:t xml:space="preserve"> Quoted by Bruce Nicholson &amp; Kyle O’Dowd 2011. (Nicholson - American Bar Association; O’Dowd </w:t>
      </w:r>
      <w:r>
        <w:rPr>
          <w:rFonts w:ascii="Arial-Italic" w:hAnsi="Arial-Italic" w:cs="Arial-Italic"/>
        </w:rPr>
        <w:t xml:space="preserve">- </w:t>
      </w:r>
      <w:r>
        <w:t xml:space="preserve">Associate Executive Director for Policy, National Association of Criminal Defense Lawyers) SMART ON CRIME - Recommendations for the Administration and Congress, Chapter 4 “Federal Grand Jury Reform” (brackets in original) </w:t>
      </w:r>
      <w:hyperlink r:id="rId1" w:history="1">
        <w:r w:rsidRPr="0092046C">
          <w:rPr>
            <w:rStyle w:val="Hyperlink"/>
          </w:rPr>
          <w:t>http://www.constitutionproject.org/wp-content/uploads/2014/10/Chapter_04.pdf</w:t>
        </w:r>
      </w:hyperlink>
      <w:r>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0C77EA88" w:rsidR="009B745E" w:rsidRDefault="009B745E" w:rsidP="00AF1D3F">
    <w:pPr>
      <w:pStyle w:val="Footer"/>
    </w:pPr>
    <w:r>
      <w:t>CASE: Grand Jury Reform</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8817" w14:textId="61704999" w:rsidR="009B745E" w:rsidRPr="00F04C23" w:rsidRDefault="009B745E" w:rsidP="00F04C23">
    <w:pPr>
      <w:pStyle w:val="Footer"/>
      <w:tabs>
        <w:tab w:val="clear" w:pos="4320"/>
        <w:tab w:val="clear" w:pos="8640"/>
        <w:tab w:val="center" w:pos="4680"/>
        <w:tab w:val="right" w:pos="9360"/>
      </w:tabs>
      <w:rPr>
        <w:b w:val="0"/>
        <w:smallCaps w:val="0"/>
      </w:rPr>
    </w:pPr>
    <w:r>
      <w:t xml:space="preserve">CASE: Grand Jury Reform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907BB" w14:textId="3AD75AA6" w:rsidR="009B745E" w:rsidRPr="00F04C23" w:rsidRDefault="009B745E" w:rsidP="00F04C23">
    <w:pPr>
      <w:pStyle w:val="Footer"/>
      <w:tabs>
        <w:tab w:val="clear" w:pos="4320"/>
        <w:tab w:val="clear" w:pos="8640"/>
        <w:tab w:val="center" w:pos="4680"/>
        <w:tab w:val="right" w:pos="9360"/>
      </w:tabs>
      <w:rPr>
        <w:b w:val="0"/>
        <w:smallCaps w:val="0"/>
      </w:rPr>
    </w:pPr>
    <w:r>
      <w:t xml:space="preserve">2A Evidence: Grand Jury Reform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62C16"/>
    <w:rsid w:val="000664CB"/>
    <w:rsid w:val="0007056F"/>
    <w:rsid w:val="00072E98"/>
    <w:rsid w:val="00082A4F"/>
    <w:rsid w:val="0008580D"/>
    <w:rsid w:val="0008674B"/>
    <w:rsid w:val="00093E7D"/>
    <w:rsid w:val="00094B16"/>
    <w:rsid w:val="0009716A"/>
    <w:rsid w:val="000B0848"/>
    <w:rsid w:val="000B504C"/>
    <w:rsid w:val="000C0980"/>
    <w:rsid w:val="000C1081"/>
    <w:rsid w:val="000C54F8"/>
    <w:rsid w:val="000C69A1"/>
    <w:rsid w:val="000D3779"/>
    <w:rsid w:val="000F546C"/>
    <w:rsid w:val="000F553C"/>
    <w:rsid w:val="001046A9"/>
    <w:rsid w:val="00110739"/>
    <w:rsid w:val="00113D47"/>
    <w:rsid w:val="0012107F"/>
    <w:rsid w:val="001253EC"/>
    <w:rsid w:val="001261D7"/>
    <w:rsid w:val="001313F9"/>
    <w:rsid w:val="001339D4"/>
    <w:rsid w:val="0013546D"/>
    <w:rsid w:val="0015488C"/>
    <w:rsid w:val="0018309C"/>
    <w:rsid w:val="00190F49"/>
    <w:rsid w:val="00196952"/>
    <w:rsid w:val="001A4F4B"/>
    <w:rsid w:val="001C2323"/>
    <w:rsid w:val="001C7F45"/>
    <w:rsid w:val="001D05C2"/>
    <w:rsid w:val="001D2360"/>
    <w:rsid w:val="001D5FD6"/>
    <w:rsid w:val="001E3E04"/>
    <w:rsid w:val="001E7EB3"/>
    <w:rsid w:val="001F0ADE"/>
    <w:rsid w:val="001F69B8"/>
    <w:rsid w:val="00213C15"/>
    <w:rsid w:val="002217CE"/>
    <w:rsid w:val="00231E6C"/>
    <w:rsid w:val="00236F83"/>
    <w:rsid w:val="0024415C"/>
    <w:rsid w:val="00251E63"/>
    <w:rsid w:val="002558C7"/>
    <w:rsid w:val="00264E3D"/>
    <w:rsid w:val="00285587"/>
    <w:rsid w:val="00291261"/>
    <w:rsid w:val="002935FE"/>
    <w:rsid w:val="002A4E4D"/>
    <w:rsid w:val="002B5BD4"/>
    <w:rsid w:val="002C1829"/>
    <w:rsid w:val="002D1F9C"/>
    <w:rsid w:val="002D220A"/>
    <w:rsid w:val="002D653E"/>
    <w:rsid w:val="002E5857"/>
    <w:rsid w:val="002E5FD6"/>
    <w:rsid w:val="002F0563"/>
    <w:rsid w:val="002F362E"/>
    <w:rsid w:val="00303334"/>
    <w:rsid w:val="00306B79"/>
    <w:rsid w:val="00311727"/>
    <w:rsid w:val="00313DAC"/>
    <w:rsid w:val="003252AF"/>
    <w:rsid w:val="00332747"/>
    <w:rsid w:val="00334B6B"/>
    <w:rsid w:val="00347701"/>
    <w:rsid w:val="00353E53"/>
    <w:rsid w:val="00380948"/>
    <w:rsid w:val="00382375"/>
    <w:rsid w:val="003873E3"/>
    <w:rsid w:val="003902E6"/>
    <w:rsid w:val="00394FA5"/>
    <w:rsid w:val="00396439"/>
    <w:rsid w:val="003A5C01"/>
    <w:rsid w:val="003B14A6"/>
    <w:rsid w:val="003B320E"/>
    <w:rsid w:val="003E467B"/>
    <w:rsid w:val="003E478B"/>
    <w:rsid w:val="003E6942"/>
    <w:rsid w:val="003F2F42"/>
    <w:rsid w:val="004051DC"/>
    <w:rsid w:val="00411901"/>
    <w:rsid w:val="00421F64"/>
    <w:rsid w:val="004224BB"/>
    <w:rsid w:val="00422C88"/>
    <w:rsid w:val="00425BFA"/>
    <w:rsid w:val="00427026"/>
    <w:rsid w:val="0043564A"/>
    <w:rsid w:val="00447443"/>
    <w:rsid w:val="00454B16"/>
    <w:rsid w:val="0045767E"/>
    <w:rsid w:val="004603AA"/>
    <w:rsid w:val="004615C7"/>
    <w:rsid w:val="004639D6"/>
    <w:rsid w:val="004731D9"/>
    <w:rsid w:val="00477AD4"/>
    <w:rsid w:val="00482440"/>
    <w:rsid w:val="004918F6"/>
    <w:rsid w:val="0049656E"/>
    <w:rsid w:val="004969CB"/>
    <w:rsid w:val="004A276D"/>
    <w:rsid w:val="004A52D6"/>
    <w:rsid w:val="004B38B3"/>
    <w:rsid w:val="004D554A"/>
    <w:rsid w:val="004F011F"/>
    <w:rsid w:val="00501F49"/>
    <w:rsid w:val="00521CE4"/>
    <w:rsid w:val="00524F2E"/>
    <w:rsid w:val="005343E5"/>
    <w:rsid w:val="00536116"/>
    <w:rsid w:val="0054189A"/>
    <w:rsid w:val="00565C56"/>
    <w:rsid w:val="00581477"/>
    <w:rsid w:val="00586297"/>
    <w:rsid w:val="005912D6"/>
    <w:rsid w:val="005928E2"/>
    <w:rsid w:val="00593922"/>
    <w:rsid w:val="005A01B9"/>
    <w:rsid w:val="005B462F"/>
    <w:rsid w:val="005B693E"/>
    <w:rsid w:val="005C104B"/>
    <w:rsid w:val="005E6885"/>
    <w:rsid w:val="005F29EE"/>
    <w:rsid w:val="005F7D93"/>
    <w:rsid w:val="00601751"/>
    <w:rsid w:val="00615D97"/>
    <w:rsid w:val="00616E3B"/>
    <w:rsid w:val="006265B0"/>
    <w:rsid w:val="006269F8"/>
    <w:rsid w:val="00627384"/>
    <w:rsid w:val="006320D5"/>
    <w:rsid w:val="006359AF"/>
    <w:rsid w:val="006454BC"/>
    <w:rsid w:val="00646838"/>
    <w:rsid w:val="0065240C"/>
    <w:rsid w:val="006540DC"/>
    <w:rsid w:val="006549D2"/>
    <w:rsid w:val="00660838"/>
    <w:rsid w:val="006629BD"/>
    <w:rsid w:val="00672F63"/>
    <w:rsid w:val="00683A88"/>
    <w:rsid w:val="006A2CBF"/>
    <w:rsid w:val="006A5945"/>
    <w:rsid w:val="006A70E6"/>
    <w:rsid w:val="006B3BD9"/>
    <w:rsid w:val="006B5C75"/>
    <w:rsid w:val="006B629D"/>
    <w:rsid w:val="006C19DA"/>
    <w:rsid w:val="006C457B"/>
    <w:rsid w:val="006C6302"/>
    <w:rsid w:val="006D1CEB"/>
    <w:rsid w:val="006D30C4"/>
    <w:rsid w:val="006D3D2A"/>
    <w:rsid w:val="006D3F93"/>
    <w:rsid w:val="006D41BC"/>
    <w:rsid w:val="006D492C"/>
    <w:rsid w:val="006E03C9"/>
    <w:rsid w:val="006E09E6"/>
    <w:rsid w:val="006F0A91"/>
    <w:rsid w:val="006F3412"/>
    <w:rsid w:val="00700114"/>
    <w:rsid w:val="00703607"/>
    <w:rsid w:val="00704571"/>
    <w:rsid w:val="0071203C"/>
    <w:rsid w:val="00720189"/>
    <w:rsid w:val="00723B68"/>
    <w:rsid w:val="0072413B"/>
    <w:rsid w:val="007254F4"/>
    <w:rsid w:val="00730059"/>
    <w:rsid w:val="00731A7B"/>
    <w:rsid w:val="00732989"/>
    <w:rsid w:val="0073488F"/>
    <w:rsid w:val="00737320"/>
    <w:rsid w:val="00744B8F"/>
    <w:rsid w:val="007548FD"/>
    <w:rsid w:val="0075587A"/>
    <w:rsid w:val="00756E9F"/>
    <w:rsid w:val="007810C0"/>
    <w:rsid w:val="007863FC"/>
    <w:rsid w:val="007946DD"/>
    <w:rsid w:val="00794E5A"/>
    <w:rsid w:val="007A4142"/>
    <w:rsid w:val="007A45A1"/>
    <w:rsid w:val="007B39AF"/>
    <w:rsid w:val="007B4BA3"/>
    <w:rsid w:val="007C3304"/>
    <w:rsid w:val="007C4E5C"/>
    <w:rsid w:val="007C548E"/>
    <w:rsid w:val="007D2883"/>
    <w:rsid w:val="007D43E7"/>
    <w:rsid w:val="007F229D"/>
    <w:rsid w:val="00801E3C"/>
    <w:rsid w:val="00811BF8"/>
    <w:rsid w:val="008270A6"/>
    <w:rsid w:val="00830CAF"/>
    <w:rsid w:val="00831370"/>
    <w:rsid w:val="00844A8B"/>
    <w:rsid w:val="00847706"/>
    <w:rsid w:val="00862483"/>
    <w:rsid w:val="008640FF"/>
    <w:rsid w:val="008657E3"/>
    <w:rsid w:val="00867102"/>
    <w:rsid w:val="00874518"/>
    <w:rsid w:val="0088499C"/>
    <w:rsid w:val="00895B3E"/>
    <w:rsid w:val="008A3CDA"/>
    <w:rsid w:val="008A7E94"/>
    <w:rsid w:val="008B09BE"/>
    <w:rsid w:val="008B0EB0"/>
    <w:rsid w:val="008C5CFF"/>
    <w:rsid w:val="008D7A8A"/>
    <w:rsid w:val="008E0F73"/>
    <w:rsid w:val="008E5E01"/>
    <w:rsid w:val="008E690D"/>
    <w:rsid w:val="008F2444"/>
    <w:rsid w:val="008F280A"/>
    <w:rsid w:val="00901D45"/>
    <w:rsid w:val="00910607"/>
    <w:rsid w:val="00910B4E"/>
    <w:rsid w:val="00920AFA"/>
    <w:rsid w:val="0092592E"/>
    <w:rsid w:val="0093037B"/>
    <w:rsid w:val="00932C8D"/>
    <w:rsid w:val="00934196"/>
    <w:rsid w:val="009446C4"/>
    <w:rsid w:val="00946BA9"/>
    <w:rsid w:val="00950F5B"/>
    <w:rsid w:val="009541D9"/>
    <w:rsid w:val="00956E0D"/>
    <w:rsid w:val="0096105E"/>
    <w:rsid w:val="009613D9"/>
    <w:rsid w:val="00963328"/>
    <w:rsid w:val="0096561C"/>
    <w:rsid w:val="00975D70"/>
    <w:rsid w:val="00986726"/>
    <w:rsid w:val="009A2CF2"/>
    <w:rsid w:val="009B745E"/>
    <w:rsid w:val="009C23FF"/>
    <w:rsid w:val="009C3106"/>
    <w:rsid w:val="009D03AF"/>
    <w:rsid w:val="009D288B"/>
    <w:rsid w:val="009E4098"/>
    <w:rsid w:val="009F06D9"/>
    <w:rsid w:val="009F0C74"/>
    <w:rsid w:val="00A00679"/>
    <w:rsid w:val="00A25462"/>
    <w:rsid w:val="00A25F46"/>
    <w:rsid w:val="00A31F34"/>
    <w:rsid w:val="00A37EB6"/>
    <w:rsid w:val="00A50852"/>
    <w:rsid w:val="00A53707"/>
    <w:rsid w:val="00A645F2"/>
    <w:rsid w:val="00A67533"/>
    <w:rsid w:val="00A6757D"/>
    <w:rsid w:val="00A67D19"/>
    <w:rsid w:val="00A75E4E"/>
    <w:rsid w:val="00A8093F"/>
    <w:rsid w:val="00A85151"/>
    <w:rsid w:val="00A961A3"/>
    <w:rsid w:val="00AA06CB"/>
    <w:rsid w:val="00AA3CD8"/>
    <w:rsid w:val="00AB0EB2"/>
    <w:rsid w:val="00AB133F"/>
    <w:rsid w:val="00AB1BF2"/>
    <w:rsid w:val="00AB1D4D"/>
    <w:rsid w:val="00AB3973"/>
    <w:rsid w:val="00AC2340"/>
    <w:rsid w:val="00AC353A"/>
    <w:rsid w:val="00AC3C9D"/>
    <w:rsid w:val="00AC6E5A"/>
    <w:rsid w:val="00AD2212"/>
    <w:rsid w:val="00AD2FAC"/>
    <w:rsid w:val="00AD3A26"/>
    <w:rsid w:val="00AE1CE7"/>
    <w:rsid w:val="00AF1D3F"/>
    <w:rsid w:val="00AF2D52"/>
    <w:rsid w:val="00B077AE"/>
    <w:rsid w:val="00B15E5D"/>
    <w:rsid w:val="00B16F3B"/>
    <w:rsid w:val="00B216B4"/>
    <w:rsid w:val="00B46D7F"/>
    <w:rsid w:val="00B62166"/>
    <w:rsid w:val="00B62D50"/>
    <w:rsid w:val="00B6434A"/>
    <w:rsid w:val="00B64F23"/>
    <w:rsid w:val="00B660D0"/>
    <w:rsid w:val="00B80E94"/>
    <w:rsid w:val="00B81592"/>
    <w:rsid w:val="00B816A7"/>
    <w:rsid w:val="00B83537"/>
    <w:rsid w:val="00B84405"/>
    <w:rsid w:val="00BA18C7"/>
    <w:rsid w:val="00BB264F"/>
    <w:rsid w:val="00BB4EBE"/>
    <w:rsid w:val="00BC1FD0"/>
    <w:rsid w:val="00BC2ED9"/>
    <w:rsid w:val="00BC6B81"/>
    <w:rsid w:val="00BD3952"/>
    <w:rsid w:val="00BD5EC8"/>
    <w:rsid w:val="00BE085C"/>
    <w:rsid w:val="00BE31DE"/>
    <w:rsid w:val="00BE3904"/>
    <w:rsid w:val="00BF5042"/>
    <w:rsid w:val="00C00742"/>
    <w:rsid w:val="00C0437A"/>
    <w:rsid w:val="00C06A3F"/>
    <w:rsid w:val="00C10858"/>
    <w:rsid w:val="00C10FD1"/>
    <w:rsid w:val="00C27086"/>
    <w:rsid w:val="00C37750"/>
    <w:rsid w:val="00C411A6"/>
    <w:rsid w:val="00C42CFB"/>
    <w:rsid w:val="00C43F08"/>
    <w:rsid w:val="00C44A0E"/>
    <w:rsid w:val="00C56940"/>
    <w:rsid w:val="00C60DE3"/>
    <w:rsid w:val="00C72A0E"/>
    <w:rsid w:val="00C77680"/>
    <w:rsid w:val="00C936FD"/>
    <w:rsid w:val="00C972BC"/>
    <w:rsid w:val="00CA24B4"/>
    <w:rsid w:val="00CA3582"/>
    <w:rsid w:val="00CA61A4"/>
    <w:rsid w:val="00CB1171"/>
    <w:rsid w:val="00CB678F"/>
    <w:rsid w:val="00CC5C30"/>
    <w:rsid w:val="00CD2A66"/>
    <w:rsid w:val="00CE3F31"/>
    <w:rsid w:val="00CE5BE2"/>
    <w:rsid w:val="00CF4F45"/>
    <w:rsid w:val="00CF5E42"/>
    <w:rsid w:val="00D00676"/>
    <w:rsid w:val="00D0076C"/>
    <w:rsid w:val="00D23BC1"/>
    <w:rsid w:val="00D24B53"/>
    <w:rsid w:val="00D3036F"/>
    <w:rsid w:val="00D47FBB"/>
    <w:rsid w:val="00D52C45"/>
    <w:rsid w:val="00D61ACA"/>
    <w:rsid w:val="00D72AE2"/>
    <w:rsid w:val="00D730AB"/>
    <w:rsid w:val="00D7561B"/>
    <w:rsid w:val="00D92C6F"/>
    <w:rsid w:val="00D93E69"/>
    <w:rsid w:val="00DB249F"/>
    <w:rsid w:val="00DB3DDA"/>
    <w:rsid w:val="00DB415E"/>
    <w:rsid w:val="00DB5B27"/>
    <w:rsid w:val="00DB6570"/>
    <w:rsid w:val="00DB66BD"/>
    <w:rsid w:val="00DB7B94"/>
    <w:rsid w:val="00DC0670"/>
    <w:rsid w:val="00DC3094"/>
    <w:rsid w:val="00DC46E4"/>
    <w:rsid w:val="00DC53EB"/>
    <w:rsid w:val="00DC701D"/>
    <w:rsid w:val="00DD1974"/>
    <w:rsid w:val="00DD663C"/>
    <w:rsid w:val="00DE4778"/>
    <w:rsid w:val="00DF1281"/>
    <w:rsid w:val="00DF50C7"/>
    <w:rsid w:val="00E0151F"/>
    <w:rsid w:val="00E017EE"/>
    <w:rsid w:val="00E05741"/>
    <w:rsid w:val="00E11AFC"/>
    <w:rsid w:val="00E24F85"/>
    <w:rsid w:val="00E32ECC"/>
    <w:rsid w:val="00E351BF"/>
    <w:rsid w:val="00E361A5"/>
    <w:rsid w:val="00E42C4F"/>
    <w:rsid w:val="00E4330C"/>
    <w:rsid w:val="00E51A70"/>
    <w:rsid w:val="00E52C0E"/>
    <w:rsid w:val="00E53468"/>
    <w:rsid w:val="00E6412D"/>
    <w:rsid w:val="00E6481C"/>
    <w:rsid w:val="00E661F9"/>
    <w:rsid w:val="00E74EF2"/>
    <w:rsid w:val="00E93090"/>
    <w:rsid w:val="00E97D35"/>
    <w:rsid w:val="00EC21D1"/>
    <w:rsid w:val="00EC226E"/>
    <w:rsid w:val="00EE01CD"/>
    <w:rsid w:val="00EE3E2F"/>
    <w:rsid w:val="00EF109B"/>
    <w:rsid w:val="00EF597C"/>
    <w:rsid w:val="00F00C0C"/>
    <w:rsid w:val="00F02239"/>
    <w:rsid w:val="00F04C23"/>
    <w:rsid w:val="00F06393"/>
    <w:rsid w:val="00F0732A"/>
    <w:rsid w:val="00F11114"/>
    <w:rsid w:val="00F20C26"/>
    <w:rsid w:val="00F21652"/>
    <w:rsid w:val="00F2448E"/>
    <w:rsid w:val="00F272AD"/>
    <w:rsid w:val="00F32431"/>
    <w:rsid w:val="00F43973"/>
    <w:rsid w:val="00F43E2B"/>
    <w:rsid w:val="00F44E6A"/>
    <w:rsid w:val="00F44EDB"/>
    <w:rsid w:val="00F47D00"/>
    <w:rsid w:val="00F55129"/>
    <w:rsid w:val="00F578DE"/>
    <w:rsid w:val="00F622BD"/>
    <w:rsid w:val="00F62473"/>
    <w:rsid w:val="00F63558"/>
    <w:rsid w:val="00F75452"/>
    <w:rsid w:val="00F7723E"/>
    <w:rsid w:val="00F83476"/>
    <w:rsid w:val="00F91CE6"/>
    <w:rsid w:val="00F933C4"/>
    <w:rsid w:val="00F941EB"/>
    <w:rsid w:val="00F94B1B"/>
    <w:rsid w:val="00F9557B"/>
    <w:rsid w:val="00FA41B5"/>
    <w:rsid w:val="00FA60FD"/>
    <w:rsid w:val="00FB0D2B"/>
    <w:rsid w:val="00FB1F74"/>
    <w:rsid w:val="00FC6B5A"/>
    <w:rsid w:val="00FC74DB"/>
    <w:rsid w:val="00FD4145"/>
    <w:rsid w:val="00FD47AA"/>
    <w:rsid w:val="00FE45F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paragraph" w:styleId="HTMLAddress">
    <w:name w:val="HTML Address"/>
    <w:basedOn w:val="Normal"/>
    <w:link w:val="HTMLAddressChar"/>
    <w:uiPriority w:val="99"/>
    <w:semiHidden/>
    <w:unhideWhenUsed/>
    <w:rsid w:val="007C4E5C"/>
    <w:pPr>
      <w:spacing w:after="0" w:line="240" w:lineRule="auto"/>
    </w:pPr>
    <w:rPr>
      <w:rFonts w:ascii="Times New Roman" w:eastAsia="Times New Roman" w:hAnsi="Times New Roman"/>
      <w:i/>
      <w:iCs/>
      <w:sz w:val="24"/>
      <w:szCs w:val="24"/>
    </w:rPr>
  </w:style>
  <w:style w:type="character" w:customStyle="1" w:styleId="HTMLAddressChar">
    <w:name w:val="HTML Address Char"/>
    <w:basedOn w:val="DefaultParagraphFont"/>
    <w:link w:val="HTMLAddress"/>
    <w:uiPriority w:val="99"/>
    <w:semiHidden/>
    <w:rsid w:val="007C4E5C"/>
    <w:rPr>
      <w:rFonts w:ascii="Times New Roman" w:eastAsia="Times New Roman" w:hAnsi="Times New Roman"/>
      <w:i/>
      <w:i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paragraph" w:styleId="HTMLAddress">
    <w:name w:val="HTML Address"/>
    <w:basedOn w:val="Normal"/>
    <w:link w:val="HTMLAddressChar"/>
    <w:uiPriority w:val="99"/>
    <w:semiHidden/>
    <w:unhideWhenUsed/>
    <w:rsid w:val="007C4E5C"/>
    <w:pPr>
      <w:spacing w:after="0" w:line="240" w:lineRule="auto"/>
    </w:pPr>
    <w:rPr>
      <w:rFonts w:ascii="Times New Roman" w:eastAsia="Times New Roman" w:hAnsi="Times New Roman"/>
      <w:i/>
      <w:iCs/>
      <w:sz w:val="24"/>
      <w:szCs w:val="24"/>
    </w:rPr>
  </w:style>
  <w:style w:type="character" w:customStyle="1" w:styleId="HTMLAddressChar">
    <w:name w:val="HTML Address Char"/>
    <w:basedOn w:val="DefaultParagraphFont"/>
    <w:link w:val="HTMLAddress"/>
    <w:uiPriority w:val="99"/>
    <w:semiHidden/>
    <w:rsid w:val="007C4E5C"/>
    <w:rPr>
      <w:rFonts w:ascii="Times New Roman" w:eastAsia="Times New Roman" w:hAnsi="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45941316">
      <w:bodyDiv w:val="1"/>
      <w:marLeft w:val="0"/>
      <w:marRight w:val="0"/>
      <w:marTop w:val="0"/>
      <w:marBottom w:val="0"/>
      <w:divBdr>
        <w:top w:val="none" w:sz="0" w:space="0" w:color="auto"/>
        <w:left w:val="none" w:sz="0" w:space="0" w:color="auto"/>
        <w:bottom w:val="none" w:sz="0" w:space="0" w:color="auto"/>
        <w:right w:val="none" w:sz="0" w:space="0" w:color="auto"/>
      </w:divBdr>
    </w:div>
    <w:div w:id="859244027">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1030256456">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095857390">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8402088">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7992566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2571246">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28506279">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eader" Target="header2.xml"/><Relationship Id="rId21" Type="http://schemas.openxmlformats.org/officeDocument/2006/relationships/hyperlink" Target="http://www.defendruralamerica.com/files/Grand_Juries_Gone_Wrong.pdf" TargetMode="External"/><Relationship Id="rId22" Type="http://schemas.openxmlformats.org/officeDocument/2006/relationships/hyperlink" Target="http://www.cato.org/pubs/pas/pa476.pdf" TargetMode="External"/><Relationship Id="rId23" Type="http://schemas.openxmlformats.org/officeDocument/2006/relationships/hyperlink" Target="http://blgraysonesq.com/law-practices/criminal-defense/grand-jury/" TargetMode="External"/><Relationship Id="rId24" Type="http://schemas.openxmlformats.org/officeDocument/2006/relationships/hyperlink" Target="http://www.slate.com/articles/news_and_politics/jurisprudence/2014/12/abolish_grand_juries_justice_for_eric_garner_and_michael_brown.html" TargetMode="External"/><Relationship Id="rId25" Type="http://schemas.openxmlformats.org/officeDocument/2006/relationships/hyperlink" Target="http://www.constitutionproject.org/wp-content/uploads/2014/10/SmartOnCrime_Complete.pdf" TargetMode="External"/><Relationship Id="rId26" Type="http://schemas.openxmlformats.org/officeDocument/2006/relationships/image" Target="media/image2.png"/><Relationship Id="rId27" Type="http://schemas.openxmlformats.org/officeDocument/2006/relationships/hyperlink" Target="http://www.defendruralamerica.com/files/Grand_Juries_Gone_Wrong.pdf" TargetMode="External"/><Relationship Id="rId28" Type="http://schemas.openxmlformats.org/officeDocument/2006/relationships/hyperlink" Target="http://www.cato.org/pubs/pas/pa-476es.html" TargetMode="External"/><Relationship Id="rId29" Type="http://schemas.openxmlformats.org/officeDocument/2006/relationships/hyperlink" Target="http://www.constitutionproject.org/wp-content/uploads/2014/10/SmartOnCrime_Complete.pdf" TargetMode="External"/><Relationship Id="rId51"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w.defendruralamerica.com/files/Grand_Juries_Gone_Wrong.pdf" TargetMode="External"/><Relationship Id="rId31" Type="http://schemas.openxmlformats.org/officeDocument/2006/relationships/hyperlink" Target="http://www.scotusblog.com/2014/11/cases-and-controversies-not-your-typical-grand-jury-investigation/" TargetMode="External"/><Relationship Id="rId32" Type="http://schemas.openxmlformats.org/officeDocument/2006/relationships/hyperlink" Target="https://www.nacdl.org/WorkArea/linkit.aspx?LinkIdentifier=id&amp;ItemID=22943" TargetMode="Externa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www.constitutionproject.org/wp-content/uploads/2014/10/SmartOnCrime_Complete.pdf" TargetMode="External"/><Relationship Id="rId34" Type="http://schemas.openxmlformats.org/officeDocument/2006/relationships/hyperlink" Target="http://www.sentencingproject.org/doc/publications/inc_transition2009.pdf" TargetMode="External"/><Relationship Id="rId35" Type="http://schemas.openxmlformats.org/officeDocument/2006/relationships/hyperlink" Target="https://www.nacdl.org/WorkArea/linkit.aspx?LinkIdentifier=id&amp;ItemID=22943" TargetMode="External"/><Relationship Id="rId36" Type="http://schemas.openxmlformats.org/officeDocument/2006/relationships/hyperlink" Target="http://www.cato.org/pubs/pas/pa476.pdf" TargetMode="External"/><Relationship Id="rId10" Type="http://schemas.openxmlformats.org/officeDocument/2006/relationships/footer" Target="footer1.xml"/><Relationship Id="rId11" Type="http://schemas.openxmlformats.org/officeDocument/2006/relationships/hyperlink" Target="http://www.merriam-webster.com/dictionary/significant" TargetMode="External"/><Relationship Id="rId12" Type="http://schemas.openxmlformats.org/officeDocument/2006/relationships/hyperlink" Target="http://www.merriam-webster.com/dictionary/reform" TargetMode="External"/><Relationship Id="rId13" Type="http://schemas.openxmlformats.org/officeDocument/2006/relationships/hyperlink" Target="http://www.merriam-webster.com/dictionary/system" TargetMode="External"/><Relationship Id="rId14" Type="http://schemas.openxmlformats.org/officeDocument/2006/relationships/hyperlink" Target="http://www.merriam-webster.com/dictionary/grand%20jury" TargetMode="External"/><Relationship Id="rId15" Type="http://schemas.openxmlformats.org/officeDocument/2006/relationships/hyperlink" Target="http://www.constitutionproject.org/wp-content/uploads/2014/10/Chapter_04.pdf" TargetMode="External"/><Relationship Id="rId16" Type="http://schemas.openxmlformats.org/officeDocument/2006/relationships/hyperlink" Target="https://www.fas.org/sgp/crs/misc/95-1135.pdf" TargetMode="External"/><Relationship Id="rId17" Type="http://schemas.openxmlformats.org/officeDocument/2006/relationships/hyperlink" Target="http://www.scotusblog.com/2014/11/cases-and-controversies-not-your-typical-grand-jury-investigation/" TargetMode="External"/><Relationship Id="rId18" Type="http://schemas.openxmlformats.org/officeDocument/2006/relationships/hyperlink" Target="http://www.constitutionproject.org/wp-content/uploads/2014/10/SmartOnCrime_Complete.pdf" TargetMode="External"/><Relationship Id="rId19" Type="http://schemas.openxmlformats.org/officeDocument/2006/relationships/image" Target="media/image1.png"/><Relationship Id="rId37" Type="http://schemas.openxmlformats.org/officeDocument/2006/relationships/hyperlink" Target="http://www.cato.org/pubs/pas/pa476.pdf" TargetMode="External"/><Relationship Id="rId38" Type="http://schemas.openxmlformats.org/officeDocument/2006/relationships/header" Target="header3.xml"/><Relationship Id="rId39" Type="http://schemas.openxmlformats.org/officeDocument/2006/relationships/fontTable" Target="fontTable.xml"/><Relationship Id="rId4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onstitutionproject.org/wp-content/uploads/2014/10/Chapter_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2110D-4BAE-6B44-B144-BFFD0F16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6702</Words>
  <Characters>38204</Characters>
  <Application>Microsoft Macintosh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44817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2015-12-19T13:20:00Z</cp:lastPrinted>
  <dcterms:created xsi:type="dcterms:W3CDTF">2015-12-19T13:20:00Z</dcterms:created>
  <dcterms:modified xsi:type="dcterms:W3CDTF">2015-12-19T13:20:00Z</dcterms:modified>
</cp:coreProperties>
</file>